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B9714" w14:textId="77777777" w:rsidR="00D840C4" w:rsidRPr="00CA34C9" w:rsidRDefault="00D840C4" w:rsidP="002911DA">
      <w:pPr>
        <w:jc w:val="center"/>
        <w:rPr>
          <w:rFonts w:ascii="Allianz Sans Light Cyr" w:hAnsi="Allianz Sans Light Cyr"/>
          <w:b/>
          <w:bCs/>
          <w:sz w:val="32"/>
          <w:szCs w:val="36"/>
          <w:lang w:val="en-GB"/>
        </w:rPr>
      </w:pPr>
    </w:p>
    <w:p w14:paraId="276F9ED4" w14:textId="77777777" w:rsidR="0021325E" w:rsidRPr="00BE6890" w:rsidRDefault="0021325E" w:rsidP="002911DA">
      <w:pPr>
        <w:jc w:val="center"/>
        <w:rPr>
          <w:rFonts w:ascii="Allianz Sans Light Cyr" w:hAnsi="Allianz Sans Light Cyr"/>
          <w:b/>
          <w:bCs/>
          <w:sz w:val="28"/>
          <w:szCs w:val="28"/>
          <w:lang w:val="bg-BG"/>
        </w:rPr>
      </w:pPr>
      <w:r w:rsidRPr="00BE6890">
        <w:rPr>
          <w:rFonts w:ascii="Allianz Sans Light Cyr" w:hAnsi="Allianz Sans Light Cyr"/>
          <w:b/>
          <w:bCs/>
          <w:sz w:val="28"/>
          <w:szCs w:val="28"/>
          <w:lang w:val="bg-BG"/>
        </w:rPr>
        <w:t>ЗАДАНИЕ</w:t>
      </w:r>
    </w:p>
    <w:p w14:paraId="002CE637" w14:textId="77777777" w:rsidR="00B01768" w:rsidRPr="00BE6890" w:rsidRDefault="0021325E" w:rsidP="00B01768">
      <w:pPr>
        <w:jc w:val="center"/>
        <w:rPr>
          <w:rFonts w:ascii="Allianz Sans Light Cyr" w:hAnsi="Allianz Sans Light Cyr"/>
          <w:sz w:val="28"/>
          <w:szCs w:val="28"/>
          <w:lang w:val="bg-BG"/>
        </w:rPr>
      </w:pPr>
      <w:r w:rsidRPr="00BE6890">
        <w:rPr>
          <w:rFonts w:ascii="Allianz Sans Light Cyr" w:hAnsi="Allianz Sans Light Cyr"/>
          <w:sz w:val="28"/>
          <w:szCs w:val="28"/>
          <w:lang w:val="bg-BG"/>
        </w:rPr>
        <w:t xml:space="preserve">за </w:t>
      </w:r>
      <w:r w:rsidR="0027259B" w:rsidRPr="00BE6890">
        <w:rPr>
          <w:rFonts w:ascii="Allianz Sans Light Cyr" w:hAnsi="Allianz Sans Light Cyr"/>
          <w:sz w:val="28"/>
          <w:szCs w:val="28"/>
          <w:lang w:val="bg-BG"/>
        </w:rPr>
        <w:t xml:space="preserve">изпълнение на </w:t>
      </w:r>
      <w:r w:rsidR="0037587E" w:rsidRPr="00BE6890">
        <w:rPr>
          <w:rFonts w:ascii="Allianz Sans Light Cyr" w:hAnsi="Allianz Sans Light Cyr"/>
          <w:sz w:val="28"/>
          <w:szCs w:val="28"/>
          <w:lang w:val="bg-BG"/>
        </w:rPr>
        <w:t>поръчка</w:t>
      </w:r>
    </w:p>
    <w:p w14:paraId="55886C20" w14:textId="77777777" w:rsidR="003807AC" w:rsidRPr="00BE6890" w:rsidRDefault="003807AC" w:rsidP="00B01768">
      <w:pPr>
        <w:jc w:val="center"/>
        <w:rPr>
          <w:rFonts w:ascii="Allianz Sans Light Cyr" w:hAnsi="Allianz Sans Light Cyr"/>
          <w:sz w:val="32"/>
          <w:szCs w:val="36"/>
          <w:lang w:val="bg-BG"/>
        </w:rPr>
      </w:pPr>
    </w:p>
    <w:p w14:paraId="4342AA2F" w14:textId="77777777" w:rsidR="00512804" w:rsidRPr="00512804" w:rsidRDefault="00512804" w:rsidP="00512804">
      <w:pPr>
        <w:jc w:val="center"/>
        <w:rPr>
          <w:rFonts w:ascii="Allianz Sans Light Cyr" w:hAnsi="Allianz Sans Light Cyr"/>
          <w:b/>
          <w:bCs/>
          <w:sz w:val="24"/>
          <w:szCs w:val="22"/>
          <w:lang w:val="bg-BG"/>
        </w:rPr>
      </w:pPr>
      <w:r w:rsidRPr="00512804">
        <w:rPr>
          <w:rFonts w:ascii="Allianz Sans Light Cyr" w:hAnsi="Allianz Sans Light Cyr"/>
          <w:b/>
          <w:bCs/>
          <w:sz w:val="24"/>
          <w:szCs w:val="22"/>
          <w:lang w:val="bg-BG"/>
        </w:rPr>
        <w:t xml:space="preserve">Интериорен дизайн - Проект за преместване на служителите на </w:t>
      </w:r>
    </w:p>
    <w:p w14:paraId="6F87B72C" w14:textId="77777777" w:rsidR="00512804" w:rsidRPr="00512804" w:rsidRDefault="00512804" w:rsidP="00512804">
      <w:pPr>
        <w:jc w:val="center"/>
        <w:rPr>
          <w:rFonts w:ascii="Allianz Sans Light Cyr" w:hAnsi="Allianz Sans Light Cyr"/>
          <w:b/>
          <w:bCs/>
          <w:sz w:val="24"/>
          <w:szCs w:val="22"/>
          <w:lang w:val="bg-BG"/>
        </w:rPr>
      </w:pPr>
      <w:r w:rsidRPr="00512804">
        <w:rPr>
          <w:rFonts w:ascii="Allianz Sans Light Cyr" w:hAnsi="Allianz Sans Light Cyr"/>
          <w:b/>
          <w:bCs/>
          <w:sz w:val="24"/>
          <w:szCs w:val="22"/>
          <w:lang w:val="bg-BG"/>
        </w:rPr>
        <w:t>"Алианц България Холдинг" АД в нов офис</w:t>
      </w:r>
    </w:p>
    <w:p w14:paraId="026E5756" w14:textId="77777777" w:rsidR="00474DF0" w:rsidRPr="00BE6890" w:rsidRDefault="00474DF0" w:rsidP="00474DF0">
      <w:pPr>
        <w:ind w:right="213"/>
        <w:rPr>
          <w:rFonts w:ascii="Allianz Sans Light Cyr" w:hAnsi="Allianz Sans Light Cyr"/>
          <w:caps/>
          <w:sz w:val="32"/>
          <w:szCs w:val="40"/>
          <w:lang w:val="bg-BG" w:eastAsia="en-US"/>
        </w:rPr>
      </w:pPr>
    </w:p>
    <w:p w14:paraId="5E1933D0" w14:textId="77777777" w:rsidR="00474DF0" w:rsidRPr="00BE6890" w:rsidRDefault="00474DF0" w:rsidP="002D5F6E">
      <w:pPr>
        <w:numPr>
          <w:ilvl w:val="0"/>
          <w:numId w:val="1"/>
        </w:numPr>
        <w:ind w:right="213"/>
        <w:rPr>
          <w:rFonts w:ascii="Allianz Sans Light Cyr" w:hAnsi="Allianz Sans Light Cyr" w:cs="Arial"/>
          <w:b/>
          <w:sz w:val="24"/>
          <w:szCs w:val="24"/>
          <w:lang w:val="bg-BG" w:eastAsia="en-US"/>
        </w:rPr>
      </w:pPr>
      <w:r w:rsidRPr="00BE6890">
        <w:rPr>
          <w:rFonts w:ascii="Allianz Sans Light Cyr" w:hAnsi="Allianz Sans Light Cyr" w:cs="Arial"/>
          <w:b/>
          <w:sz w:val="24"/>
          <w:szCs w:val="24"/>
          <w:lang w:val="bg-BG" w:eastAsia="en-US"/>
        </w:rPr>
        <w:t>Изходни данни</w:t>
      </w:r>
    </w:p>
    <w:p w14:paraId="07E5ADE7" w14:textId="07F78B6B" w:rsidR="001C7588" w:rsidRPr="00566165" w:rsidRDefault="00474DF0" w:rsidP="002D5F6E">
      <w:pPr>
        <w:numPr>
          <w:ilvl w:val="0"/>
          <w:numId w:val="2"/>
        </w:numPr>
        <w:ind w:left="0" w:right="213" w:firstLine="0"/>
        <w:jc w:val="both"/>
        <w:rPr>
          <w:rFonts w:ascii="Allianz Sans Light Cyr" w:hAnsi="Allianz Sans Light Cyr" w:cs="Arial"/>
          <w:color w:val="FF0000"/>
          <w:sz w:val="24"/>
          <w:szCs w:val="24"/>
          <w:lang w:val="bg-BG" w:eastAsia="en-US"/>
        </w:rPr>
      </w:pP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“Алианц България Холдинг“</w:t>
      </w:r>
      <w:r w:rsidR="00870E06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</w:t>
      </w: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АД е компания, състояща се от шест акционерни дружества</w:t>
      </w:r>
      <w:r w:rsidR="002D5E9D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</w:t>
      </w: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-</w:t>
      </w:r>
      <w:r w:rsidR="002D5E9D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</w:t>
      </w: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самостоятелни юридически лица. Компанията участник в конкурса кандидатства с </w:t>
      </w:r>
      <w:r w:rsidRPr="005C230F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условия валидни за всички дружества от групата. При спечелване на конкурса ще бъдат сключени </w:t>
      </w:r>
      <w:r w:rsidR="00306104" w:rsidRPr="005C230F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един или няколко </w:t>
      </w:r>
      <w:r w:rsidRPr="005C230F">
        <w:rPr>
          <w:rFonts w:ascii="Allianz Sans Light Cyr" w:hAnsi="Allianz Sans Light Cyr" w:cs="Arial"/>
          <w:sz w:val="24"/>
          <w:szCs w:val="24"/>
          <w:lang w:val="bg-BG" w:eastAsia="en-US"/>
        </w:rPr>
        <w:t>отделни договори при условията, с които е спечелен конкурса с всяко от дружества</w:t>
      </w:r>
      <w:r w:rsidR="001C7588" w:rsidRPr="005C230F">
        <w:rPr>
          <w:rFonts w:ascii="Allianz Sans Light Cyr" w:hAnsi="Allianz Sans Light Cyr" w:cs="Arial"/>
          <w:sz w:val="24"/>
          <w:szCs w:val="24"/>
          <w:lang w:val="bg-BG" w:eastAsia="en-US"/>
        </w:rPr>
        <w:t>та, които ще имат отношение към преместване в Нов офис на служителите</w:t>
      </w:r>
      <w:r w:rsidRPr="005C230F">
        <w:rPr>
          <w:rFonts w:ascii="Allianz Sans Light Cyr" w:hAnsi="Allianz Sans Light Cyr" w:cs="Arial"/>
          <w:sz w:val="24"/>
          <w:szCs w:val="24"/>
          <w:lang w:val="bg-BG" w:eastAsia="en-US"/>
        </w:rPr>
        <w:t>.</w:t>
      </w:r>
      <w:r w:rsidR="001C7588" w:rsidRPr="005C230F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Компанията участник следва да подаде една обобщена </w:t>
      </w:r>
      <w:r w:rsidR="00B72A6F">
        <w:rPr>
          <w:rFonts w:ascii="Allianz Sans Light Cyr" w:hAnsi="Allianz Sans Light Cyr" w:cs="Arial"/>
          <w:sz w:val="24"/>
          <w:szCs w:val="24"/>
          <w:lang w:val="bg-BG" w:eastAsia="en-US"/>
        </w:rPr>
        <w:t>документация за участие в конкурс</w:t>
      </w:r>
      <w:r w:rsidR="001C7588" w:rsidRPr="005C230F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за всички дружества, а Възложителят ще определи дела на всяка компания, който ще залегне в договор</w:t>
      </w:r>
      <w:r w:rsidR="00306104" w:rsidRPr="005C230F">
        <w:rPr>
          <w:rFonts w:ascii="Allianz Sans Light Cyr" w:hAnsi="Allianz Sans Light Cyr" w:cs="Arial"/>
          <w:sz w:val="24"/>
          <w:szCs w:val="24"/>
          <w:lang w:val="bg-BG" w:eastAsia="en-US"/>
        </w:rPr>
        <w:t>а/ите</w:t>
      </w:r>
      <w:r w:rsidR="001C7588" w:rsidRPr="005C230F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. </w:t>
      </w:r>
    </w:p>
    <w:p w14:paraId="114D1A4A" w14:textId="4A62C291" w:rsidR="00474DF0" w:rsidRPr="00BE6890" w:rsidRDefault="001C7588" w:rsidP="002D5F6E">
      <w:pPr>
        <w:numPr>
          <w:ilvl w:val="0"/>
          <w:numId w:val="2"/>
        </w:numPr>
        <w:ind w:left="0" w:right="213" w:firstLine="0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Общият брой служители, които ще бъдат преместени в нов офис е </w:t>
      </w:r>
      <w:r w:rsidR="00306104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около 600</w:t>
      </w: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, разпределени на </w:t>
      </w:r>
      <w:r w:rsidR="005C230F">
        <w:rPr>
          <w:rFonts w:ascii="Allianz Sans Light Cyr" w:hAnsi="Allianz Sans Light Cyr" w:cs="Arial"/>
          <w:sz w:val="24"/>
          <w:szCs w:val="24"/>
          <w:lang w:val="bg-BG" w:eastAsia="en-US"/>
        </w:rPr>
        <w:t>два и полови</w:t>
      </w: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административни</w:t>
      </w:r>
      <w:r w:rsidR="00566165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</w:t>
      </w: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/</w:t>
      </w:r>
      <w:r w:rsidR="00566165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</w:t>
      </w: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офис етажа, партер с представителни функции и складове, находящи се в подземни етажи</w:t>
      </w:r>
      <w:r w:rsidR="00306104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, предвидени са и необходим брой паркоместа.</w:t>
      </w:r>
      <w:r w:rsidR="005C230F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Част от служителите (около 100 човека) ще се ротират в офиса на принципа на </w:t>
      </w:r>
      <w:r w:rsidR="005C230F">
        <w:rPr>
          <w:rFonts w:ascii="Allianz Sans Light Cyr" w:hAnsi="Allianz Sans Light Cyr" w:cs="Arial"/>
          <w:sz w:val="24"/>
          <w:szCs w:val="24"/>
          <w:lang w:val="en-US" w:eastAsia="en-US"/>
        </w:rPr>
        <w:t xml:space="preserve">hot-desk </w:t>
      </w:r>
      <w:r w:rsidR="005C230F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политика. </w:t>
      </w:r>
    </w:p>
    <w:p w14:paraId="55F6322B" w14:textId="30AE5545" w:rsidR="0068523A" w:rsidRPr="00BE6890" w:rsidRDefault="0068523A" w:rsidP="002D5F6E">
      <w:pPr>
        <w:numPr>
          <w:ilvl w:val="0"/>
          <w:numId w:val="2"/>
        </w:numPr>
        <w:ind w:left="0" w:right="213" w:firstLine="0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Необходимите тръжни процедури за успешно завършване на проекта (мебели и </w:t>
      </w:r>
      <w:r w:rsidR="005C230F">
        <w:rPr>
          <w:rFonts w:ascii="Allianz Sans Light Cyr" w:hAnsi="Allianz Sans Light Cyr" w:cs="Arial"/>
          <w:sz w:val="24"/>
          <w:szCs w:val="24"/>
          <w:lang w:val="bg-BG" w:eastAsia="en-US"/>
        </w:rPr>
        <w:t>други</w:t>
      </w: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) се извършват съгласно правилата, съгласувателните и одобрителни процедури на Възложителя </w:t>
      </w:r>
    </w:p>
    <w:p w14:paraId="60EF78AE" w14:textId="1280EE35" w:rsidR="0068523A" w:rsidRPr="005229C1" w:rsidRDefault="00D12823" w:rsidP="002D5F6E">
      <w:pPr>
        <w:numPr>
          <w:ilvl w:val="0"/>
          <w:numId w:val="2"/>
        </w:numPr>
        <w:ind w:left="0" w:right="213" w:firstLine="0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>Проектантът</w:t>
      </w:r>
      <w:r w:rsidR="0068523A"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ще има ангажимент за спазване на необходимите нормативни уредби и срокове по отношение изпълнение на възложените дейности</w:t>
      </w:r>
    </w:p>
    <w:p w14:paraId="34B22FA0" w14:textId="18579289" w:rsidR="006F7469" w:rsidRPr="005229C1" w:rsidRDefault="00D12823" w:rsidP="002D5F6E">
      <w:pPr>
        <w:numPr>
          <w:ilvl w:val="0"/>
          <w:numId w:val="2"/>
        </w:numPr>
        <w:ind w:left="0" w:right="213" w:firstLine="0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>Проектантът</w:t>
      </w:r>
      <w:r w:rsidR="006F7469"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следва да посочи отговорно лице (</w:t>
      </w:r>
      <w:r w:rsidR="006F7469" w:rsidRPr="005229C1">
        <w:rPr>
          <w:rFonts w:ascii="Allianz Sans Light Cyr" w:hAnsi="Allianz Sans Light Cyr" w:cs="Arial"/>
          <w:sz w:val="24"/>
          <w:szCs w:val="24"/>
          <w:lang w:val="en-GB" w:eastAsia="en-US"/>
        </w:rPr>
        <w:t>single point of contact</w:t>
      </w:r>
      <w:r w:rsidR="006F7469"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>)</w:t>
      </w:r>
      <w:r w:rsidR="00D840C4"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за проекта</w:t>
      </w:r>
      <w:r w:rsidR="005C230F"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>,</w:t>
      </w:r>
      <w:r w:rsidR="00D840C4"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</w:t>
      </w:r>
      <w:r w:rsidR="006F7469"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>който ще координира</w:t>
      </w:r>
      <w:r w:rsidR="001A12E1"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>, съдейства</w:t>
      </w:r>
      <w:r w:rsidR="005229C1"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на </w:t>
      </w:r>
      <w:r w:rsidR="006C5859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Възложителя</w:t>
      </w:r>
      <w:r w:rsidR="005229C1"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и неговите представители</w:t>
      </w:r>
      <w:r w:rsidR="006F7469"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и</w:t>
      </w:r>
      <w:r w:rsidR="005229C1"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ръководи</w:t>
      </w:r>
      <w:r w:rsidR="006F7469"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 всички </w:t>
      </w:r>
      <w:r w:rsidR="001A12E1"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>дейности,</w:t>
      </w:r>
      <w:r w:rsidR="00040C9C"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</w:t>
      </w:r>
      <w:r w:rsidR="001A12E1" w:rsidRPr="005229C1">
        <w:rPr>
          <w:rFonts w:ascii="Allianz Sans Light Cyr" w:hAnsi="Allianz Sans Light Cyr" w:cs="Arial"/>
          <w:sz w:val="24"/>
          <w:szCs w:val="24"/>
          <w:lang w:val="bg-BG" w:eastAsia="en-US"/>
        </w:rPr>
        <w:t>свързани с интериорния дизайн</w:t>
      </w:r>
    </w:p>
    <w:p w14:paraId="29DF107D" w14:textId="0552ECFB" w:rsidR="005229C1" w:rsidRPr="00BE6890" w:rsidRDefault="005229C1" w:rsidP="005229C1">
      <w:pPr>
        <w:numPr>
          <w:ilvl w:val="0"/>
          <w:numId w:val="2"/>
        </w:numPr>
        <w:ind w:left="0" w:right="213" w:firstLine="0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Изпълнителят, за периода на договора трябва да има в екипа си Архитект (вътреш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ен</w:t>
      </w: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или външ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ен</w:t>
      </w: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като е необходимо да се предоставят документи удостоверяващи опита и квалификацията им), които активно да подпомагат дейностите 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по изработване на интериорен проект.</w:t>
      </w:r>
    </w:p>
    <w:p w14:paraId="212BD6E0" w14:textId="68CDB0D9" w:rsidR="005229C1" w:rsidRDefault="005229C1" w:rsidP="00661372">
      <w:pPr>
        <w:numPr>
          <w:ilvl w:val="0"/>
          <w:numId w:val="2"/>
        </w:numPr>
        <w:ind w:left="0" w:right="213" w:firstLine="0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Към момента са номинирани няколко</w:t>
      </w:r>
      <w:r w:rsidR="00363772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новостроящи се</w:t>
      </w: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сгради, в които потенциално ще се извърши преместването на служителите</w:t>
      </w:r>
      <w:r w:rsidR="005724A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като степента на завършеност на сградите е различна.</w:t>
      </w:r>
    </w:p>
    <w:p w14:paraId="36065FAE" w14:textId="18399F42" w:rsidR="008C15FB" w:rsidRPr="00661372" w:rsidRDefault="008C15FB" w:rsidP="00661372">
      <w:pPr>
        <w:numPr>
          <w:ilvl w:val="0"/>
          <w:numId w:val="2"/>
        </w:numPr>
        <w:ind w:left="0" w:right="213" w:firstLine="0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Всички авторски права по проектната разработка остават собственост на </w:t>
      </w:r>
      <w:r w:rsidR="006C5859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Възложителя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след приключване на работите по строителство / изпълнение на проекта.</w:t>
      </w:r>
    </w:p>
    <w:p w14:paraId="2AF527AB" w14:textId="55EDDEB2" w:rsidR="005229C1" w:rsidRDefault="005229C1" w:rsidP="009C3AD2">
      <w:p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</w:p>
    <w:p w14:paraId="6EA9E7DC" w14:textId="083F53F6" w:rsidR="005229C1" w:rsidRPr="00BE6890" w:rsidRDefault="005229C1" w:rsidP="005229C1">
      <w:pPr>
        <w:numPr>
          <w:ilvl w:val="0"/>
          <w:numId w:val="1"/>
        </w:numPr>
        <w:ind w:right="213"/>
        <w:rPr>
          <w:rFonts w:ascii="Allianz Sans Light Cyr" w:hAnsi="Allianz Sans Light Cyr" w:cs="Arial"/>
          <w:b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b/>
          <w:sz w:val="24"/>
          <w:szCs w:val="24"/>
          <w:lang w:val="bg-BG" w:eastAsia="en-US"/>
        </w:rPr>
        <w:t>Описание на проекта</w:t>
      </w:r>
    </w:p>
    <w:p w14:paraId="3C012F7B" w14:textId="0084BE71" w:rsidR="005229C1" w:rsidRDefault="005229C1" w:rsidP="009C3AD2">
      <w:p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</w:p>
    <w:p w14:paraId="3E4F19D7" w14:textId="053F1B0D" w:rsidR="005724A0" w:rsidRPr="00BE6890" w:rsidRDefault="005229C1" w:rsidP="005724A0">
      <w:p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Целта на настоящия конкурс е да бъде избран опитен проектантски екип, който да изработи</w:t>
      </w:r>
      <w:r w:rsidR="005724A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проект за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интериорен дизайн за нуждите на нов офис на </w:t>
      </w:r>
      <w:r w:rsidR="005724A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компаниите от </w:t>
      </w:r>
      <w:r w:rsidR="005724A0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“Алианц България Холдинг“</w:t>
      </w:r>
      <w:r w:rsidR="005724A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</w:t>
      </w:r>
      <w:r w:rsidR="005724A0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АД</w:t>
      </w:r>
      <w:r w:rsidR="005724A0">
        <w:rPr>
          <w:rFonts w:ascii="Allianz Sans Light Cyr" w:hAnsi="Allianz Sans Light Cyr" w:cs="Arial"/>
          <w:sz w:val="24"/>
          <w:szCs w:val="24"/>
          <w:lang w:val="bg-BG" w:eastAsia="en-US"/>
        </w:rPr>
        <w:t>. Дружествата, съставящи холдинга,</w:t>
      </w:r>
      <w:r w:rsidR="005724A0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</w:t>
      </w:r>
      <w:r w:rsidR="005724A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планират преместване на административните си офиси в едно обединено офис пространство. </w:t>
      </w:r>
      <w:r w:rsidR="005724A0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Към </w:t>
      </w:r>
      <w:r w:rsidR="005724A0">
        <w:rPr>
          <w:rFonts w:ascii="Allianz Sans Light Cyr" w:hAnsi="Allianz Sans Light Cyr" w:cs="Arial"/>
          <w:sz w:val="24"/>
          <w:szCs w:val="24"/>
          <w:lang w:val="bg-BG" w:eastAsia="en-US"/>
        </w:rPr>
        <w:t>текущата фаза на проекта</w:t>
      </w:r>
      <w:r w:rsidR="005724A0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са номинирани няколко сгради, в които потенциално ще </w:t>
      </w:r>
      <w:r w:rsidR="005724A0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lastRenderedPageBreak/>
        <w:t>се извърши преместването на служителите</w:t>
      </w:r>
      <w:r w:rsidR="005724A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като степента на завършеност на сградите е различна. Част от отделите и служителите изпълняват споделения функции за повече от едно от дружествата от холдинга.</w:t>
      </w:r>
    </w:p>
    <w:p w14:paraId="7F8A9FC2" w14:textId="7B9F1183" w:rsidR="005229C1" w:rsidRDefault="005229C1" w:rsidP="009C3AD2">
      <w:p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</w:p>
    <w:p w14:paraId="51A93047" w14:textId="6AB0A24D" w:rsidR="005229C1" w:rsidRDefault="00661372" w:rsidP="009C3AD2">
      <w:p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Сградите се състоят от типови етажи с централни ядра за вертикална комуникация и офисна площ, разположена по периферията. </w:t>
      </w:r>
      <w:r w:rsidR="005724A0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Номинираните сгради 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предлагат обща нетна наемна площ средно около 4900 м2, които представляват около два етажа и половина от всяка от сградите. Допълнително в зоната на портеното ниво ще са разположени и помещения за деловодство и ликвидационен отдел, които ще са част от текущата разработка.</w:t>
      </w:r>
    </w:p>
    <w:p w14:paraId="154F521F" w14:textId="1F0E2330" w:rsidR="002D3FC3" w:rsidRDefault="002D3FC3" w:rsidP="009C3AD2">
      <w:p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</w:p>
    <w:p w14:paraId="2A96A54B" w14:textId="76E798D3" w:rsidR="002D3FC3" w:rsidRDefault="002D3FC3" w:rsidP="009C3AD2">
      <w:p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Офисното пространство се състои от</w:t>
      </w:r>
      <w:r w:rsidR="00930A0D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(Подробно описание в приложение с </w:t>
      </w:r>
      <w:r w:rsidR="00930A0D" w:rsidRPr="00930A0D">
        <w:rPr>
          <w:rFonts w:ascii="Allianz Sans Light Cyr" w:hAnsi="Allianz Sans Light Cyr" w:cs="Arial"/>
          <w:sz w:val="24"/>
          <w:szCs w:val="24"/>
          <w:lang w:val="bg-BG" w:eastAsia="en-US"/>
        </w:rPr>
        <w:t>Функционални изисквания</w:t>
      </w:r>
      <w:r w:rsidR="00930A0D">
        <w:rPr>
          <w:rFonts w:ascii="Allianz Sans Light Cyr" w:hAnsi="Allianz Sans Light Cyr" w:cs="Arial"/>
          <w:sz w:val="24"/>
          <w:szCs w:val="24"/>
          <w:lang w:val="bg-BG" w:eastAsia="en-US"/>
        </w:rPr>
        <w:t>)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:</w:t>
      </w:r>
    </w:p>
    <w:p w14:paraId="7C68BD8D" w14:textId="5A96565B" w:rsidR="002D3FC3" w:rsidRDefault="002D3FC3" w:rsidP="002D3FC3">
      <w:pPr>
        <w:pStyle w:val="ListParagraph"/>
        <w:numPr>
          <w:ilvl w:val="0"/>
          <w:numId w:val="12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Индивидуални кабинети</w:t>
      </w:r>
    </w:p>
    <w:p w14:paraId="547BD13A" w14:textId="04A23309" w:rsidR="002D3FC3" w:rsidRDefault="002D3FC3" w:rsidP="002D3FC3">
      <w:pPr>
        <w:pStyle w:val="ListParagraph"/>
        <w:numPr>
          <w:ilvl w:val="0"/>
          <w:numId w:val="12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Екипи с индивидуални офиси</w:t>
      </w:r>
    </w:p>
    <w:p w14:paraId="5D8CA4E6" w14:textId="132F3C71" w:rsidR="002D3FC3" w:rsidRDefault="00930A0D" w:rsidP="002D3FC3">
      <w:pPr>
        <w:pStyle w:val="ListParagraph"/>
        <w:numPr>
          <w:ilvl w:val="0"/>
          <w:numId w:val="12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Отворен тип офис пространства с персонално фиксирани работни места</w:t>
      </w:r>
    </w:p>
    <w:p w14:paraId="0FA63375" w14:textId="020C23C4" w:rsidR="00930A0D" w:rsidRPr="00930A0D" w:rsidRDefault="00930A0D" w:rsidP="00930A0D">
      <w:pPr>
        <w:pStyle w:val="ListParagraph"/>
        <w:numPr>
          <w:ilvl w:val="0"/>
          <w:numId w:val="12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Отворен тип офис пространства със свободно избираеми работни места </w:t>
      </w:r>
      <w:r>
        <w:rPr>
          <w:rFonts w:ascii="Allianz Sans Light Cyr" w:hAnsi="Allianz Sans Light Cyr" w:cs="Arial"/>
          <w:sz w:val="24"/>
          <w:szCs w:val="24"/>
          <w:lang w:val="en-US" w:eastAsia="en-US"/>
        </w:rPr>
        <w:t>(hot-desk)</w:t>
      </w:r>
    </w:p>
    <w:p w14:paraId="26C4CD21" w14:textId="479F8913" w:rsidR="00930A0D" w:rsidRDefault="00930A0D" w:rsidP="00930A0D">
      <w:pPr>
        <w:pStyle w:val="ListParagraph"/>
        <w:numPr>
          <w:ilvl w:val="0"/>
          <w:numId w:val="12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Зала за обучения и други за 60 човека</w:t>
      </w:r>
    </w:p>
    <w:p w14:paraId="3C23DCE8" w14:textId="76447277" w:rsidR="00930A0D" w:rsidRDefault="00930A0D" w:rsidP="00930A0D">
      <w:pPr>
        <w:pStyle w:val="ListParagraph"/>
        <w:numPr>
          <w:ilvl w:val="0"/>
          <w:numId w:val="12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Зала за обучения и други за 20 човека</w:t>
      </w:r>
    </w:p>
    <w:p w14:paraId="4E5A6CE0" w14:textId="6C0220C4" w:rsidR="00930A0D" w:rsidRDefault="00930A0D" w:rsidP="00930A0D">
      <w:pPr>
        <w:pStyle w:val="ListParagraph"/>
        <w:numPr>
          <w:ilvl w:val="0"/>
          <w:numId w:val="12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Големи, средни и малки зали за срещи</w:t>
      </w:r>
    </w:p>
    <w:p w14:paraId="28AFF597" w14:textId="3C7C5BF2" w:rsidR="00930A0D" w:rsidRDefault="00930A0D" w:rsidP="00930A0D">
      <w:pPr>
        <w:pStyle w:val="ListParagraph"/>
        <w:numPr>
          <w:ilvl w:val="0"/>
          <w:numId w:val="12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Фокус стаи</w:t>
      </w:r>
    </w:p>
    <w:p w14:paraId="09E02C15" w14:textId="265BAB08" w:rsidR="00930A0D" w:rsidRDefault="00930A0D" w:rsidP="00930A0D">
      <w:pPr>
        <w:pStyle w:val="ListParagraph"/>
        <w:numPr>
          <w:ilvl w:val="0"/>
          <w:numId w:val="12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Социални зони (за почивка)</w:t>
      </w:r>
    </w:p>
    <w:p w14:paraId="4D5010FB" w14:textId="39119800" w:rsidR="00930A0D" w:rsidRDefault="00930A0D" w:rsidP="00930A0D">
      <w:pPr>
        <w:pStyle w:val="ListParagraph"/>
        <w:numPr>
          <w:ilvl w:val="0"/>
          <w:numId w:val="12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Кухненски боксове за кафе и напитки</w:t>
      </w:r>
    </w:p>
    <w:p w14:paraId="7301076C" w14:textId="526236FB" w:rsidR="00930A0D" w:rsidRDefault="00930A0D" w:rsidP="00930A0D">
      <w:pPr>
        <w:pStyle w:val="ListParagraph"/>
        <w:numPr>
          <w:ilvl w:val="0"/>
          <w:numId w:val="12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Архиви и технически помещения за сървъри</w:t>
      </w:r>
    </w:p>
    <w:p w14:paraId="1CE410E7" w14:textId="72D6D997" w:rsidR="00930A0D" w:rsidRDefault="00930A0D" w:rsidP="00930A0D">
      <w:pPr>
        <w:pStyle w:val="ListParagraph"/>
        <w:numPr>
          <w:ilvl w:val="0"/>
          <w:numId w:val="12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Принт зони</w:t>
      </w:r>
    </w:p>
    <w:p w14:paraId="37665A09" w14:textId="14F17F9B" w:rsidR="00363D4F" w:rsidRDefault="00363D4F" w:rsidP="00930A0D">
      <w:pPr>
        <w:pStyle w:val="ListParagraph"/>
        <w:numPr>
          <w:ilvl w:val="0"/>
          <w:numId w:val="12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Помещения с </w:t>
      </w:r>
      <w:r w:rsidR="00F814B3">
        <w:rPr>
          <w:rFonts w:ascii="Allianz Sans Light Cyr" w:hAnsi="Allianz Sans Light Cyr" w:cs="Arial"/>
          <w:sz w:val="24"/>
          <w:szCs w:val="24"/>
          <w:lang w:val="bg-BG" w:eastAsia="en-US"/>
        </w:rPr>
        <w:t>персонални шкафчета</w:t>
      </w:r>
    </w:p>
    <w:p w14:paraId="5187CC15" w14:textId="30E17DC1" w:rsidR="00930A0D" w:rsidRDefault="00930A0D" w:rsidP="00930A0D">
      <w:pPr>
        <w:pStyle w:val="ListParagraph"/>
        <w:numPr>
          <w:ilvl w:val="0"/>
          <w:numId w:val="12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Тераси</w:t>
      </w:r>
    </w:p>
    <w:p w14:paraId="55A22AC1" w14:textId="4C4558CC" w:rsidR="00930A0D" w:rsidRDefault="00930A0D" w:rsidP="00930A0D">
      <w:p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</w:p>
    <w:p w14:paraId="1B6C7256" w14:textId="1A5B0169" w:rsidR="00363D4F" w:rsidRDefault="00363D4F" w:rsidP="00930A0D">
      <w:p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Забележка: Тоалетните са извън обхвата на текущия проект.</w:t>
      </w:r>
    </w:p>
    <w:p w14:paraId="0F4D7FBB" w14:textId="77777777" w:rsidR="00930A0D" w:rsidRPr="00930A0D" w:rsidRDefault="00930A0D" w:rsidP="00930A0D">
      <w:p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</w:p>
    <w:p w14:paraId="566DE0CA" w14:textId="2245A45A" w:rsidR="00661372" w:rsidRDefault="00363D4F" w:rsidP="009C3AD2">
      <w:p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Залите за срещи със сходен или еднакъв размер</w:t>
      </w:r>
      <w:r w:rsidR="00F814B3">
        <w:rPr>
          <w:rFonts w:ascii="Allianz Sans Light Cyr" w:hAnsi="Allianz Sans Light Cyr" w:cs="Arial"/>
          <w:sz w:val="24"/>
          <w:szCs w:val="24"/>
          <w:lang w:val="bg-BG" w:eastAsia="en-US"/>
        </w:rPr>
        <w:t>, фокус стаите, кухненски боксове</w:t>
      </w:r>
      <w:r w:rsidR="00F814B3" w:rsidRPr="00F814B3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</w:t>
      </w:r>
      <w:r w:rsidR="00F814B3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за кафе и напитки, тераси, архиви и социални зони 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са на повтарящи се </w:t>
      </w:r>
      <w:r w:rsidR="00F814B3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места на различните нива и със сходни размери и разпределение. </w:t>
      </w:r>
    </w:p>
    <w:p w14:paraId="64BEE896" w14:textId="06FC5A2D" w:rsidR="00F814B3" w:rsidRDefault="00F814B3" w:rsidP="009C3AD2">
      <w:p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Целта на настоящия проект е да постигне унифицирана по нива, съвременна визия за новия офис на дружествата от </w:t>
      </w: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“Алианц България Холдинг“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</w:t>
      </w:r>
      <w:r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АД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, която вземе предвид и основните изисквания от  Приложение - </w:t>
      </w:r>
      <w:r w:rsidRPr="00F814B3">
        <w:rPr>
          <w:rFonts w:ascii="Allianz Sans Light Cyr" w:hAnsi="Allianz Sans Light Cyr" w:cs="Arial"/>
          <w:sz w:val="24"/>
          <w:szCs w:val="24"/>
          <w:lang w:val="bg-BG" w:eastAsia="en-US"/>
        </w:rPr>
        <w:t>Стандарти за дизайн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.   </w:t>
      </w:r>
    </w:p>
    <w:p w14:paraId="7452908B" w14:textId="77777777" w:rsidR="005724A0" w:rsidRDefault="005724A0" w:rsidP="009C3AD2">
      <w:p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</w:p>
    <w:p w14:paraId="2148F7AF" w14:textId="77777777" w:rsidR="0037587E" w:rsidRPr="00BE6890" w:rsidRDefault="0037587E" w:rsidP="005229C1">
      <w:pPr>
        <w:numPr>
          <w:ilvl w:val="0"/>
          <w:numId w:val="1"/>
        </w:numPr>
        <w:ind w:right="213"/>
        <w:rPr>
          <w:rFonts w:ascii="Allianz Sans Light Cyr" w:hAnsi="Allianz Sans Light Cyr" w:cs="Arial"/>
          <w:b/>
          <w:sz w:val="24"/>
          <w:szCs w:val="24"/>
          <w:lang w:val="bg-BG" w:eastAsia="en-US"/>
        </w:rPr>
      </w:pPr>
      <w:r w:rsidRPr="00BE6890">
        <w:rPr>
          <w:rFonts w:ascii="Allianz Sans Light Cyr" w:hAnsi="Allianz Sans Light Cyr" w:cs="Arial"/>
          <w:b/>
          <w:sz w:val="24"/>
          <w:szCs w:val="24"/>
          <w:lang w:val="bg-BG" w:eastAsia="en-US"/>
        </w:rPr>
        <w:t>Пълно описание на предмета на поръчката</w:t>
      </w:r>
    </w:p>
    <w:p w14:paraId="43A46200" w14:textId="77777777" w:rsidR="00F814B3" w:rsidRDefault="00F814B3" w:rsidP="00F814B3">
      <w:p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</w:p>
    <w:p w14:paraId="2C1EB337" w14:textId="6F8DF4AA" w:rsidR="00363772" w:rsidRDefault="00363772" w:rsidP="00363772">
      <w:p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 w:rsidRPr="00363772">
        <w:rPr>
          <w:rFonts w:ascii="Allianz Sans Light Cyr" w:hAnsi="Allianz Sans Light Cyr" w:cs="Arial"/>
          <w:sz w:val="24"/>
          <w:szCs w:val="24"/>
          <w:lang w:val="bg-BG" w:eastAsia="en-US"/>
        </w:rPr>
        <w:t>Предмет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ът</w:t>
      </w:r>
      <w:r w:rsidRPr="00363772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на поръчката “Интериорен дизайн - Проект за преместване на служителите на "Алианц България Холдинг" АД в нов офис”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включва следните дейности (но не само)</w:t>
      </w:r>
      <w:r w:rsidRPr="00363772">
        <w:rPr>
          <w:rFonts w:ascii="Allianz Sans Light Cyr" w:hAnsi="Allianz Sans Light Cyr" w:cs="Arial"/>
          <w:sz w:val="24"/>
          <w:szCs w:val="24"/>
          <w:lang w:val="bg-BG" w:eastAsia="en-US"/>
        </w:rPr>
        <w:t>:</w:t>
      </w:r>
    </w:p>
    <w:p w14:paraId="18CDF93D" w14:textId="45C0F9A3" w:rsidR="00E97DB1" w:rsidRPr="00E97DB1" w:rsidRDefault="00E97DB1" w:rsidP="00363772">
      <w:pPr>
        <w:ind w:right="213"/>
        <w:jc w:val="both"/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</w:pPr>
      <w:r w:rsidRPr="00E97DB1"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А. Идейна фаза:</w:t>
      </w:r>
    </w:p>
    <w:p w14:paraId="6D397EB4" w14:textId="32175EAB" w:rsidR="00363772" w:rsidRDefault="00363772" w:rsidP="00363772">
      <w:pPr>
        <w:pStyle w:val="ListParagraph"/>
        <w:numPr>
          <w:ilvl w:val="0"/>
          <w:numId w:val="13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Извърши детайлно интервю с </w:t>
      </w:r>
      <w:r w:rsidR="006C5859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Възложителя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, с което да изготви и да събере пълните изисквания към интериорния дизайн на </w:t>
      </w:r>
      <w:r w:rsidR="006C5859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Възложителя</w:t>
      </w:r>
    </w:p>
    <w:p w14:paraId="7D84B2C3" w14:textId="32FC4E27" w:rsidR="007A22ED" w:rsidRDefault="000C4CB2" w:rsidP="00363772">
      <w:pPr>
        <w:pStyle w:val="ListParagraph"/>
        <w:numPr>
          <w:ilvl w:val="0"/>
          <w:numId w:val="13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Презентира</w:t>
      </w:r>
      <w:r w:rsidR="007A22ED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подробно </w:t>
      </w:r>
      <w:r w:rsidR="007A22ED">
        <w:rPr>
          <w:rFonts w:ascii="Allianz Sans Light Cyr" w:hAnsi="Allianz Sans Light Cyr" w:cs="Arial"/>
          <w:sz w:val="24"/>
          <w:szCs w:val="24"/>
          <w:lang w:val="en-US" w:eastAsia="en-US"/>
        </w:rPr>
        <w:t>mood board</w:t>
      </w:r>
      <w:r w:rsidR="007A22ED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предложение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то си</w:t>
      </w:r>
      <w:r w:rsidR="007A22ED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, част от настоящата </w:t>
      </w:r>
      <w:r w:rsidR="0035153E">
        <w:rPr>
          <w:rFonts w:ascii="Allianz Sans Light Cyr" w:hAnsi="Allianz Sans Light Cyr" w:cs="Arial"/>
          <w:sz w:val="24"/>
          <w:szCs w:val="24"/>
          <w:lang w:val="bg-BG" w:eastAsia="en-US"/>
        </w:rPr>
        <w:t>документация за участие в конкурс</w:t>
      </w:r>
    </w:p>
    <w:p w14:paraId="182C3EF3" w14:textId="6897922C" w:rsidR="00363772" w:rsidRPr="000C4CB2" w:rsidRDefault="00363772" w:rsidP="000C4CB2">
      <w:pPr>
        <w:pStyle w:val="ListParagraph"/>
        <w:numPr>
          <w:ilvl w:val="0"/>
          <w:numId w:val="13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lastRenderedPageBreak/>
        <w:t xml:space="preserve">Изготви и предостави на </w:t>
      </w:r>
      <w:r w:rsidR="006C5859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Възложителя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и неговите представители </w:t>
      </w:r>
      <w:r w:rsidR="000C4CB2">
        <w:rPr>
          <w:rFonts w:ascii="Allianz Sans Light Cyr" w:hAnsi="Allianz Sans Light Cyr" w:cs="Arial"/>
          <w:sz w:val="24"/>
          <w:szCs w:val="24"/>
          <w:lang w:val="bg-BG" w:eastAsia="en-US"/>
        </w:rPr>
        <w:t>п</w:t>
      </w:r>
      <w:r w:rsidRPr="000C4CB2">
        <w:rPr>
          <w:rFonts w:ascii="Allianz Sans Light Cyr" w:hAnsi="Allianz Sans Light Cyr" w:cs="Arial"/>
          <w:sz w:val="24"/>
          <w:szCs w:val="24"/>
          <w:lang w:val="bg-BG" w:eastAsia="en-US"/>
        </w:rPr>
        <w:t>одробно задан</w:t>
      </w:r>
      <w:r w:rsidR="000C4CB2" w:rsidRPr="000C4CB2">
        <w:rPr>
          <w:rFonts w:ascii="Allianz Sans Light Cyr" w:hAnsi="Allianz Sans Light Cyr" w:cs="Arial"/>
          <w:sz w:val="24"/>
          <w:szCs w:val="24"/>
          <w:lang w:val="bg-BG" w:eastAsia="en-US"/>
        </w:rPr>
        <w:t>ие</w:t>
      </w:r>
      <w:r w:rsidRPr="000C4CB2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за проектиране, обещаващо получените изисквания</w:t>
      </w:r>
    </w:p>
    <w:p w14:paraId="290FC762" w14:textId="72505B4B" w:rsidR="00363772" w:rsidRDefault="00363772" w:rsidP="00363772">
      <w:pPr>
        <w:pStyle w:val="ListParagraph"/>
        <w:numPr>
          <w:ilvl w:val="0"/>
          <w:numId w:val="13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Посети номинираните сгради и се запознае със техните спецификации и стандартни работи, предоставени от наемодателите</w:t>
      </w:r>
    </w:p>
    <w:p w14:paraId="0FCB48C8" w14:textId="3649C920" w:rsidR="00AB7DA3" w:rsidRDefault="00AB7DA3" w:rsidP="00363772">
      <w:pPr>
        <w:pStyle w:val="ListParagraph"/>
        <w:numPr>
          <w:ilvl w:val="0"/>
          <w:numId w:val="13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Извърши други необходими проверки по своя препоръка, за да гарантира, че интериорния проект ще може да бъде реализиран</w:t>
      </w:r>
    </w:p>
    <w:p w14:paraId="2ADF41F3" w14:textId="364A5E0F" w:rsidR="00363772" w:rsidRDefault="00363772" w:rsidP="00363772">
      <w:pPr>
        <w:pStyle w:val="ListParagraph"/>
        <w:numPr>
          <w:ilvl w:val="0"/>
          <w:numId w:val="13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Прегледа, анализира и предостави коментари по функционалните разпределения, предоставени от </w:t>
      </w:r>
      <w:r w:rsidR="006C5859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Възложителя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, на база на получените изисквания (разпределения за до две сгради)</w:t>
      </w:r>
    </w:p>
    <w:p w14:paraId="2B5ECDAC" w14:textId="5827BF23" w:rsidR="00363772" w:rsidRDefault="00363772" w:rsidP="00363772">
      <w:pPr>
        <w:pStyle w:val="ListParagraph"/>
        <w:numPr>
          <w:ilvl w:val="0"/>
          <w:numId w:val="13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При необходимост изработи и предостави на </w:t>
      </w:r>
      <w:r w:rsidR="006C5859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Възложителя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алтернативно предложение за функционалните разпределения, на база на получените изисквания (разпределения за до две сгради)</w:t>
      </w:r>
    </w:p>
    <w:p w14:paraId="3DB85023" w14:textId="3D664F09" w:rsidR="00E97DB1" w:rsidRDefault="00E97DB1" w:rsidP="00363772">
      <w:pPr>
        <w:pStyle w:val="ListParagraph"/>
        <w:numPr>
          <w:ilvl w:val="0"/>
          <w:numId w:val="13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 w:rsidRPr="00E97DB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Проектантът трябва да предостави </w:t>
      </w:r>
      <w:r w:rsidR="008C15FB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достатъчен брой </w:t>
      </w:r>
      <w:r w:rsidRPr="00E97DB1">
        <w:rPr>
          <w:rFonts w:ascii="Allianz Sans Light Cyr" w:hAnsi="Allianz Sans Light Cyr" w:cs="Arial"/>
          <w:sz w:val="24"/>
          <w:szCs w:val="24"/>
          <w:lang w:val="bg-BG" w:eastAsia="en-US"/>
        </w:rPr>
        <w:t>концептуалн</w:t>
      </w:r>
      <w:r w:rsidR="008C15FB">
        <w:rPr>
          <w:rFonts w:ascii="Allianz Sans Light Cyr" w:hAnsi="Allianz Sans Light Cyr" w:cs="Arial"/>
          <w:sz w:val="24"/>
          <w:szCs w:val="24"/>
          <w:lang w:val="bg-BG" w:eastAsia="en-US"/>
        </w:rPr>
        <w:t>и</w:t>
      </w:r>
      <w:r w:rsidRPr="00E97DB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3D визуализаци</w:t>
      </w:r>
      <w:r w:rsidR="008C15FB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и </w:t>
      </w:r>
      <w:r w:rsidRPr="00E97DB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на специфични функционални зони на офис пространството 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на база</w:t>
      </w:r>
      <w:r w:rsidRPr="00E97DB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на Функционалната схема /Приложение № 6/ на Възложителя, както и предложения за основни материали.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Визуализациите трябва да дават подробна представа за офисното пространство и неговото оформление. </w:t>
      </w:r>
    </w:p>
    <w:p w14:paraId="2797C808" w14:textId="05211507" w:rsidR="00E97DB1" w:rsidRDefault="00E97DB1" w:rsidP="00363772">
      <w:pPr>
        <w:pStyle w:val="ListParagraph"/>
        <w:numPr>
          <w:ilvl w:val="0"/>
          <w:numId w:val="13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След одобрение на визуализациите и концепцията за офиса, интериорния дизайнер трябва да предостави становище по техническата спецификация за довършителните работи на сградата, планове на подови кутии, тавани (вкл. осветителен план) и други изходни параметри, които да позволят на проектантския екип да изготви на Технически и Работен проект по всички проектни части.</w:t>
      </w:r>
    </w:p>
    <w:p w14:paraId="61306E34" w14:textId="574A0819" w:rsidR="007A22ED" w:rsidRDefault="007A22ED" w:rsidP="00363772">
      <w:pPr>
        <w:pStyle w:val="ListParagraph"/>
        <w:numPr>
          <w:ilvl w:val="0"/>
          <w:numId w:val="13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 w:rsidRPr="007A22ED">
        <w:rPr>
          <w:rFonts w:ascii="Allianz Sans Light Cyr" w:hAnsi="Allianz Sans Light Cyr" w:cs="Arial"/>
          <w:sz w:val="24"/>
          <w:szCs w:val="24"/>
          <w:lang w:val="bg-BG" w:eastAsia="en-US"/>
        </w:rPr>
        <w:t>Проектантът изготвя документация двуезично - на български език и на английски език.</w:t>
      </w:r>
    </w:p>
    <w:p w14:paraId="15AEAADD" w14:textId="44378118" w:rsidR="008C15FB" w:rsidRDefault="008C15FB" w:rsidP="008C15FB">
      <w:pPr>
        <w:pStyle w:val="ListParagraph"/>
        <w:numPr>
          <w:ilvl w:val="0"/>
          <w:numId w:val="13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 w:rsidRPr="007A22ED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Всички елементи от Обхвата на работите 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следва</w:t>
      </w:r>
      <w:r w:rsidRPr="007A22ED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да бъдат 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прелетени</w:t>
      </w:r>
      <w:r w:rsidRPr="007A22ED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и одобрени от Възложителя.</w:t>
      </w:r>
    </w:p>
    <w:p w14:paraId="20605674" w14:textId="414087B6" w:rsidR="008C15FB" w:rsidRDefault="008C15FB" w:rsidP="008C15FB">
      <w:pPr>
        <w:pStyle w:val="ListParagraph"/>
        <w:numPr>
          <w:ilvl w:val="0"/>
          <w:numId w:val="13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Услугата трябва да включва всички необходими корекции и итерации на проектната документация до получаване на одобрение от </w:t>
      </w:r>
      <w:r w:rsidR="006C5859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Възложителя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.</w:t>
      </w:r>
    </w:p>
    <w:p w14:paraId="30136EC7" w14:textId="5B43A479" w:rsidR="008C15FB" w:rsidRDefault="008C15FB" w:rsidP="008C15FB">
      <w:pPr>
        <w:pStyle w:val="ListParagraph"/>
        <w:numPr>
          <w:ilvl w:val="0"/>
          <w:numId w:val="13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 w:rsidRPr="007A22ED">
        <w:rPr>
          <w:rFonts w:ascii="Allianz Sans Light Cyr" w:hAnsi="Allianz Sans Light Cyr" w:cs="Arial"/>
          <w:sz w:val="24"/>
          <w:szCs w:val="24"/>
          <w:lang w:val="bg-BG" w:eastAsia="en-US"/>
        </w:rPr>
        <w:t>Проектантът разработва чертежи по начин, който ясно и адекватно представя работите, които трябва да бъдат извършени в етапа на изпълнение, придружени от съответните спецификации, обяснителни записки, записки за изчисления и количествени сметки в цифров формат (pdf, dwg, xls, doc и т.н.).</w:t>
      </w:r>
    </w:p>
    <w:p w14:paraId="1725735A" w14:textId="4B722113" w:rsidR="00363772" w:rsidRDefault="00363772" w:rsidP="00E97DB1">
      <w:p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</w:p>
    <w:p w14:paraId="612DEA1C" w14:textId="00A0E659" w:rsidR="00E97DB1" w:rsidRPr="00E97DB1" w:rsidRDefault="00E97DB1" w:rsidP="00E97DB1">
      <w:pPr>
        <w:ind w:right="213"/>
        <w:jc w:val="both"/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Б</w:t>
      </w:r>
      <w:r w:rsidRPr="00E97DB1"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 xml:space="preserve">. </w:t>
      </w:r>
      <w:r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Ф</w:t>
      </w:r>
      <w:r w:rsidRPr="00E97DB1"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аза</w:t>
      </w:r>
      <w:r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 xml:space="preserve"> Техническо проектиране</w:t>
      </w:r>
      <w:r w:rsidR="009457F3"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 xml:space="preserve"> (на база на одобрен Идеен проект)</w:t>
      </w:r>
      <w:r w:rsidRPr="00E97DB1"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:</w:t>
      </w:r>
    </w:p>
    <w:p w14:paraId="746BA88C" w14:textId="35780E23" w:rsidR="00E97DB1" w:rsidRDefault="007A22ED" w:rsidP="009457F3">
      <w:pPr>
        <w:pStyle w:val="ListParagraph"/>
        <w:numPr>
          <w:ilvl w:val="0"/>
          <w:numId w:val="14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В тази фаза се включва и</w:t>
      </w:r>
      <w:r w:rsidR="009457F3">
        <w:rPr>
          <w:rFonts w:ascii="Allianz Sans Light Cyr" w:hAnsi="Allianz Sans Light Cyr" w:cs="Arial"/>
          <w:sz w:val="24"/>
          <w:szCs w:val="24"/>
          <w:lang w:val="bg-BG" w:eastAsia="en-US"/>
        </w:rPr>
        <w:t>зготвяне на план на разрушителни работи (ако е необходимо), план на нови стени, план на тавани (вкл. разположение на елементи на сградните системи), план на подове (вкл. подови кутии и контакти и други по стени), план на мебели, детайли и разгъвки на характерни стени, детайли и разгъвки на мебели по поръчка, детайли и разгъвки на елементи за брандиране</w:t>
      </w:r>
    </w:p>
    <w:p w14:paraId="59C32689" w14:textId="3DA48EEA" w:rsidR="008C15FB" w:rsidRDefault="008C15FB" w:rsidP="009457F3">
      <w:pPr>
        <w:pStyle w:val="ListParagraph"/>
        <w:numPr>
          <w:ilvl w:val="0"/>
          <w:numId w:val="14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Финална актуализация на </w:t>
      </w:r>
      <w:r>
        <w:rPr>
          <w:rFonts w:ascii="Allianz Sans Light Cyr" w:hAnsi="Allianz Sans Light Cyr" w:cs="Arial"/>
          <w:sz w:val="24"/>
          <w:szCs w:val="24"/>
          <w:lang w:val="en-US" w:eastAsia="en-US"/>
        </w:rPr>
        <w:t xml:space="preserve">3D 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визуализациите на база на техническия проект</w:t>
      </w:r>
    </w:p>
    <w:p w14:paraId="06E63628" w14:textId="7FA5522A" w:rsidR="009457F3" w:rsidRDefault="009457F3" w:rsidP="009457F3">
      <w:pPr>
        <w:pStyle w:val="ListParagraph"/>
        <w:numPr>
          <w:ilvl w:val="0"/>
          <w:numId w:val="14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Техническа спецификация на </w:t>
      </w:r>
      <w:r w:rsidR="007A22ED">
        <w:rPr>
          <w:rFonts w:ascii="Allianz Sans Light Cyr" w:hAnsi="Allianz Sans Light Cyr" w:cs="Arial"/>
          <w:sz w:val="24"/>
          <w:szCs w:val="24"/>
          <w:lang w:val="bg-BG" w:eastAsia="en-US"/>
        </w:rPr>
        <w:t>използваните материали и изделия</w:t>
      </w:r>
    </w:p>
    <w:p w14:paraId="044E1CCF" w14:textId="1C84AAE8" w:rsidR="007A22ED" w:rsidRDefault="007A22ED" w:rsidP="009457F3">
      <w:pPr>
        <w:pStyle w:val="ListParagraph"/>
        <w:numPr>
          <w:ilvl w:val="0"/>
          <w:numId w:val="14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Подробна спецификация на мебелите и оборудването</w:t>
      </w:r>
    </w:p>
    <w:p w14:paraId="289D5555" w14:textId="385A5BD3" w:rsidR="007A22ED" w:rsidRDefault="007A22ED" w:rsidP="009457F3">
      <w:pPr>
        <w:pStyle w:val="ListParagraph"/>
        <w:numPr>
          <w:ilvl w:val="0"/>
          <w:numId w:val="14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Подробни количествени сметки за извършените работи (</w:t>
      </w:r>
      <w:r w:rsidRPr="007A22ED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В количествената сметка се посочват методите за измерване, които са приети при подготовката. </w:t>
      </w:r>
      <w:r w:rsidRPr="007A22ED">
        <w:rPr>
          <w:rFonts w:ascii="Allianz Sans Light Cyr" w:hAnsi="Allianz Sans Light Cyr" w:cs="Arial"/>
          <w:sz w:val="24"/>
          <w:szCs w:val="24"/>
          <w:lang w:val="bg-BG" w:eastAsia="en-US"/>
        </w:rPr>
        <w:lastRenderedPageBreak/>
        <w:t>Позициите в количествената сметка се групират в раздели. Техническите спецификации за всяка позиция трябва да бъдат прецизни и ясни.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)</w:t>
      </w:r>
    </w:p>
    <w:p w14:paraId="7D81785A" w14:textId="772422E8" w:rsidR="007A22ED" w:rsidRDefault="007A22ED" w:rsidP="009457F3">
      <w:pPr>
        <w:pStyle w:val="ListParagraph"/>
        <w:numPr>
          <w:ilvl w:val="0"/>
          <w:numId w:val="14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 w:rsidRPr="007A22ED">
        <w:rPr>
          <w:rFonts w:ascii="Allianz Sans Light Cyr" w:hAnsi="Allianz Sans Light Cyr" w:cs="Arial"/>
          <w:sz w:val="24"/>
          <w:szCs w:val="24"/>
          <w:lang w:val="bg-BG" w:eastAsia="en-US"/>
        </w:rPr>
        <w:t>Проектантът изготвя документация двуезично - на български език и на английски език.</w:t>
      </w:r>
    </w:p>
    <w:p w14:paraId="405C16EB" w14:textId="7A6A38B4" w:rsidR="007A22ED" w:rsidRDefault="007A22ED" w:rsidP="009457F3">
      <w:pPr>
        <w:pStyle w:val="ListParagraph"/>
        <w:numPr>
          <w:ilvl w:val="0"/>
          <w:numId w:val="14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 w:rsidRPr="007A22ED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Всички елементи от Обхвата на работите 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следва</w:t>
      </w:r>
      <w:r w:rsidRPr="007A22ED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да бъдат 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прелетени</w:t>
      </w:r>
      <w:r w:rsidRPr="007A22ED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и одобрени от Възложителя.</w:t>
      </w:r>
    </w:p>
    <w:p w14:paraId="580E3E7C" w14:textId="05468F98" w:rsidR="008C15FB" w:rsidRDefault="008C15FB" w:rsidP="008C15FB">
      <w:pPr>
        <w:pStyle w:val="ListParagraph"/>
        <w:numPr>
          <w:ilvl w:val="0"/>
          <w:numId w:val="14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Услугата трябва да включва всички необходими корекции и итерации на проектната документация до получаване на одобрение от </w:t>
      </w:r>
      <w:r w:rsidR="006C5859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Възложителя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.</w:t>
      </w:r>
    </w:p>
    <w:p w14:paraId="0BFBF623" w14:textId="3C889945" w:rsidR="008C15FB" w:rsidRDefault="008C15FB" w:rsidP="008C15FB">
      <w:pPr>
        <w:pStyle w:val="ListParagraph"/>
        <w:numPr>
          <w:ilvl w:val="0"/>
          <w:numId w:val="14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Предостави документация, която да послужи за целите на провеждане на търг за съответните работи (довършителни работи, доставка и монтаж на мебели и т.н.)</w:t>
      </w:r>
    </w:p>
    <w:p w14:paraId="37EA62D6" w14:textId="35DE8A9A" w:rsidR="008C15FB" w:rsidRPr="008C15FB" w:rsidRDefault="008C15FB" w:rsidP="008C15FB">
      <w:pPr>
        <w:pStyle w:val="ListParagraph"/>
        <w:numPr>
          <w:ilvl w:val="0"/>
          <w:numId w:val="14"/>
        </w:num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 w:rsidRPr="007A22ED">
        <w:rPr>
          <w:rFonts w:ascii="Allianz Sans Light Cyr" w:hAnsi="Allianz Sans Light Cyr" w:cs="Arial"/>
          <w:sz w:val="24"/>
          <w:szCs w:val="24"/>
          <w:lang w:val="bg-BG" w:eastAsia="en-US"/>
        </w:rPr>
        <w:t>Проектантът разработва чертежи по начин, който ясно и адекватно представя работите, които трябва да бъдат извършени в етапа на изпълнение, придружени от съответните спецификации, обяснителни записки, записки за изчисления и количествени сметки в цифров формат (pdf, dwg, xls, doc и т.н.).</w:t>
      </w:r>
    </w:p>
    <w:p w14:paraId="01A5389E" w14:textId="3A79C90F" w:rsidR="00E97DB1" w:rsidRDefault="00E97DB1" w:rsidP="00E97DB1">
      <w:pPr>
        <w:ind w:right="213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</w:p>
    <w:p w14:paraId="56740AB2" w14:textId="211826AC" w:rsidR="008C15FB" w:rsidRPr="00E97DB1" w:rsidRDefault="008C15FB" w:rsidP="008C15FB">
      <w:pPr>
        <w:ind w:right="213"/>
        <w:jc w:val="both"/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В</w:t>
      </w:r>
      <w:r w:rsidRPr="00E97DB1"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 xml:space="preserve">. </w:t>
      </w:r>
      <w:r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Ф</w:t>
      </w:r>
      <w:r w:rsidRPr="00E97DB1"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аза</w:t>
      </w:r>
      <w:r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 xml:space="preserve"> </w:t>
      </w:r>
      <w:r w:rsidR="00AB7DA3" w:rsidRPr="008C15FB"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Авторски</w:t>
      </w:r>
      <w:r w:rsidRPr="008C15FB"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 xml:space="preserve"> надзор по време на строителство</w:t>
      </w:r>
      <w:r w:rsidRPr="00E97DB1"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:</w:t>
      </w:r>
    </w:p>
    <w:p w14:paraId="0CF52A21" w14:textId="5EC81959" w:rsidR="008C15FB" w:rsidRDefault="008C15FB" w:rsidP="008C15FB">
      <w:pPr>
        <w:pStyle w:val="ListParagraph"/>
        <w:numPr>
          <w:ilvl w:val="0"/>
          <w:numId w:val="16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Участие в периодични срещи (при необходимост от съдействие по време на строителството)</w:t>
      </w:r>
    </w:p>
    <w:p w14:paraId="3D815DE6" w14:textId="288792AF" w:rsidR="008C15FB" w:rsidRDefault="008C15FB" w:rsidP="008C15FB">
      <w:pPr>
        <w:pStyle w:val="ListParagraph"/>
        <w:numPr>
          <w:ilvl w:val="0"/>
          <w:numId w:val="16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Съдействие на </w:t>
      </w:r>
      <w:r w:rsidR="006C5859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Възложителя</w:t>
      </w:r>
      <w:r w:rsidR="00AB7DA3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за въпроси свързани с офис площите, техническото проектиране на инсталации (където е необходимо, за да може да се реализира проекта), работни детайли и коментари и други</w:t>
      </w:r>
    </w:p>
    <w:p w14:paraId="39183477" w14:textId="0DAAC4DA" w:rsidR="00AB7DA3" w:rsidRDefault="00AB7DA3" w:rsidP="008C15FB">
      <w:pPr>
        <w:pStyle w:val="ListParagraph"/>
        <w:numPr>
          <w:ilvl w:val="0"/>
          <w:numId w:val="16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Съдейства на строителния екип при необходимост от пояснение по отношение на прокатната разработка</w:t>
      </w:r>
    </w:p>
    <w:p w14:paraId="6B6FE500" w14:textId="1754771F" w:rsidR="00AB7DA3" w:rsidRDefault="00AB7DA3" w:rsidP="00AB7DA3">
      <w:pPr>
        <w:pStyle w:val="ListParagraph"/>
        <w:numPr>
          <w:ilvl w:val="0"/>
          <w:numId w:val="16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Извършва периодични проверки на обекта и предоставя коментари на </w:t>
      </w:r>
      <w:r w:rsidR="006C5859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Възложителя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и неговите представители</w:t>
      </w:r>
    </w:p>
    <w:p w14:paraId="53FD4D34" w14:textId="42A63F85" w:rsidR="006B2641" w:rsidRPr="00AB7DA3" w:rsidRDefault="006B2641" w:rsidP="00AB7DA3">
      <w:pPr>
        <w:pStyle w:val="ListParagraph"/>
        <w:numPr>
          <w:ilvl w:val="0"/>
          <w:numId w:val="16"/>
        </w:num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Съдейства, преглежда, коментира и предоставя становища при избор на материали, изделия и продукти, свързани с предмета на интериорния дизайн</w:t>
      </w:r>
    </w:p>
    <w:p w14:paraId="18E4E66A" w14:textId="20683166" w:rsidR="009C3AD2" w:rsidRDefault="009C3AD2" w:rsidP="008F2CE2">
      <w:pPr>
        <w:pStyle w:val="ListParagraph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</w:p>
    <w:p w14:paraId="583BD511" w14:textId="1962179B" w:rsidR="009C3AD2" w:rsidRDefault="009C3AD2" w:rsidP="008F2CE2">
      <w:pPr>
        <w:pStyle w:val="ListParagraph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</w:p>
    <w:p w14:paraId="63305BAA" w14:textId="77777777" w:rsidR="008F7242" w:rsidRDefault="008F7242" w:rsidP="008F2CE2">
      <w:pPr>
        <w:pStyle w:val="ListParagraph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</w:p>
    <w:p w14:paraId="745E0A9F" w14:textId="067090B7" w:rsidR="009C3AD2" w:rsidRDefault="00AB7DA3" w:rsidP="005229C1">
      <w:pPr>
        <w:numPr>
          <w:ilvl w:val="0"/>
          <w:numId w:val="1"/>
        </w:numPr>
        <w:ind w:right="213"/>
        <w:rPr>
          <w:rFonts w:ascii="Allianz Sans Light Cyr" w:hAnsi="Allianz Sans Light Cyr" w:cs="Arial"/>
          <w:b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b/>
          <w:sz w:val="24"/>
          <w:szCs w:val="24"/>
          <w:lang w:val="bg-BG" w:eastAsia="en-US"/>
        </w:rPr>
        <w:t>Индикативен</w:t>
      </w:r>
      <w:r w:rsidR="009C3AD2">
        <w:rPr>
          <w:rFonts w:ascii="Allianz Sans Light Cyr" w:hAnsi="Allianz Sans Light Cyr" w:cs="Arial"/>
          <w:b/>
          <w:sz w:val="24"/>
          <w:szCs w:val="24"/>
          <w:lang w:val="bg-BG" w:eastAsia="en-US"/>
        </w:rPr>
        <w:t xml:space="preserve"> график на проекта</w:t>
      </w:r>
    </w:p>
    <w:p w14:paraId="5A26F5FC" w14:textId="52A55DC4" w:rsidR="009C3AD2" w:rsidRDefault="009C3AD2" w:rsidP="009C3AD2">
      <w:pPr>
        <w:ind w:right="213"/>
        <w:rPr>
          <w:rFonts w:ascii="Allianz Sans Light Cyr" w:hAnsi="Allianz Sans Light Cyr" w:cs="Arial"/>
          <w:b/>
          <w:sz w:val="24"/>
          <w:szCs w:val="24"/>
          <w:lang w:val="bg-BG" w:eastAsia="en-US"/>
        </w:rPr>
      </w:pPr>
    </w:p>
    <w:p w14:paraId="2D0AFFDF" w14:textId="65EC66D7" w:rsidR="006B2641" w:rsidRDefault="006B2641" w:rsidP="009C3AD2">
      <w:pPr>
        <w:ind w:right="213"/>
        <w:rPr>
          <w:rFonts w:ascii="Allianz Sans Light Cyr" w:hAnsi="Allianz Sans Light Cyr" w:cs="Arial"/>
          <w:b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b/>
          <w:sz w:val="24"/>
          <w:szCs w:val="24"/>
          <w:lang w:val="bg-BG" w:eastAsia="en-US"/>
        </w:rPr>
        <w:t xml:space="preserve">А. </w:t>
      </w:r>
      <w:r w:rsidRPr="00E97DB1"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Идейна фаза:</w:t>
      </w:r>
    </w:p>
    <w:p w14:paraId="134872C2" w14:textId="4D380066" w:rsidR="009C3AD2" w:rsidRPr="009C3AD2" w:rsidRDefault="00301621" w:rsidP="002D5F6E">
      <w:pPr>
        <w:pStyle w:val="ListParagraph"/>
        <w:numPr>
          <w:ilvl w:val="0"/>
          <w:numId w:val="7"/>
        </w:numPr>
        <w:contextualSpacing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Назначаване на интериорен дизайнер</w:t>
      </w:r>
      <w:r w:rsidR="009C3AD2" w:rsidRPr="009C3AD2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– 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23.09.</w:t>
      </w:r>
      <w:r w:rsidR="009C3AD2" w:rsidRPr="009C3AD2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2020 </w:t>
      </w:r>
    </w:p>
    <w:p w14:paraId="5D6725E9" w14:textId="7A5F0392" w:rsidR="009C3AD2" w:rsidRPr="009C3AD2" w:rsidRDefault="00301621" w:rsidP="002D5F6E">
      <w:pPr>
        <w:pStyle w:val="ListParagraph"/>
        <w:numPr>
          <w:ilvl w:val="0"/>
          <w:numId w:val="7"/>
        </w:numPr>
        <w:contextualSpacing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Пояснение на изисквания на </w:t>
      </w:r>
      <w:r w:rsidR="006C5859" w:rsidRPr="00BE6890">
        <w:rPr>
          <w:rFonts w:ascii="Allianz Sans Light Cyr" w:hAnsi="Allianz Sans Light Cyr" w:cs="Arial"/>
          <w:sz w:val="24"/>
          <w:szCs w:val="24"/>
          <w:lang w:val="bg-BG" w:eastAsia="en-US"/>
        </w:rPr>
        <w:t>Възложителя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– 23-29.09.</w:t>
      </w:r>
      <w:r w:rsidR="009C3AD2" w:rsidRPr="009C3AD2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2020 </w:t>
      </w:r>
    </w:p>
    <w:p w14:paraId="592646A4" w14:textId="2CE78045" w:rsidR="009C3AD2" w:rsidRDefault="00301621" w:rsidP="002D5F6E">
      <w:pPr>
        <w:pStyle w:val="ListParagraph"/>
        <w:numPr>
          <w:ilvl w:val="0"/>
          <w:numId w:val="7"/>
        </w:numPr>
        <w:contextualSpacing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Преглед на разпределения на наемодатели и корекции – 30.09 – 13.10.</w:t>
      </w:r>
      <w:r w:rsidR="009C3AD2" w:rsidRPr="009C3AD2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2020 </w:t>
      </w:r>
    </w:p>
    <w:p w14:paraId="4830A8F6" w14:textId="6B35AB18" w:rsidR="00301621" w:rsidRDefault="00301621" w:rsidP="002D5F6E">
      <w:pPr>
        <w:pStyle w:val="ListParagraph"/>
        <w:numPr>
          <w:ilvl w:val="0"/>
          <w:numId w:val="7"/>
        </w:numPr>
        <w:contextualSpacing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Потвърждение на разпределения на наемодателя– 14.10.</w:t>
      </w:r>
      <w:r w:rsidRPr="009C3AD2">
        <w:rPr>
          <w:rFonts w:ascii="Allianz Sans Light Cyr" w:hAnsi="Allianz Sans Light Cyr" w:cs="Arial"/>
          <w:sz w:val="24"/>
          <w:szCs w:val="24"/>
          <w:lang w:val="bg-BG" w:eastAsia="en-US"/>
        </w:rPr>
        <w:t>2020</w:t>
      </w:r>
    </w:p>
    <w:p w14:paraId="04F1B467" w14:textId="267FE350" w:rsidR="006B2641" w:rsidRDefault="006B2641" w:rsidP="002D5F6E">
      <w:pPr>
        <w:pStyle w:val="ListParagraph"/>
        <w:numPr>
          <w:ilvl w:val="0"/>
          <w:numId w:val="7"/>
        </w:numPr>
        <w:contextualSpacing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Концептуална разработка (вкл. срещи, коментари и одобрения на визуализации) – 15.10 – 06.11.2020</w:t>
      </w:r>
    </w:p>
    <w:p w14:paraId="0B2C1332" w14:textId="15CC877A" w:rsidR="00C00821" w:rsidRPr="00C00821" w:rsidRDefault="006B2641" w:rsidP="006B2641">
      <w:pPr>
        <w:pStyle w:val="ListParagraph"/>
        <w:numPr>
          <w:ilvl w:val="0"/>
          <w:numId w:val="7"/>
        </w:numPr>
        <w:contextualSpacing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Потвърждение на техническа спецификация и планове на подове и тавани към наемодател – 07.11.2020</w:t>
      </w:r>
    </w:p>
    <w:p w14:paraId="6B195E22" w14:textId="77777777" w:rsidR="006B2641" w:rsidRPr="006B2641" w:rsidRDefault="006B2641" w:rsidP="006B2641">
      <w:pPr>
        <w:contextualSpacing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</w:p>
    <w:p w14:paraId="487B680B" w14:textId="61F3887F" w:rsidR="006B2641" w:rsidRPr="006B2641" w:rsidRDefault="006B2641" w:rsidP="006B2641">
      <w:pPr>
        <w:ind w:right="213"/>
        <w:rPr>
          <w:rFonts w:ascii="Allianz Sans Light Cyr" w:hAnsi="Allianz Sans Light Cyr" w:cs="Arial"/>
          <w:b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b/>
          <w:sz w:val="24"/>
          <w:szCs w:val="24"/>
          <w:lang w:val="bg-BG" w:eastAsia="en-US"/>
        </w:rPr>
        <w:t>Б</w:t>
      </w:r>
      <w:r w:rsidRPr="006B2641">
        <w:rPr>
          <w:rFonts w:ascii="Allianz Sans Light Cyr" w:hAnsi="Allianz Sans Light Cyr" w:cs="Arial"/>
          <w:b/>
          <w:sz w:val="24"/>
          <w:szCs w:val="24"/>
          <w:lang w:val="bg-BG" w:eastAsia="en-US"/>
        </w:rPr>
        <w:t xml:space="preserve">. </w:t>
      </w:r>
      <w:r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Ф</w:t>
      </w:r>
      <w:r w:rsidRPr="00E97DB1"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аза</w:t>
      </w:r>
      <w:r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 xml:space="preserve"> Техническо проектиране</w:t>
      </w:r>
      <w:r w:rsidRPr="006B2641"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:</w:t>
      </w:r>
    </w:p>
    <w:p w14:paraId="68D6DBAB" w14:textId="4FED3FDD" w:rsidR="006B2641" w:rsidRDefault="006B2641" w:rsidP="006B2641">
      <w:pPr>
        <w:pStyle w:val="ListParagraph"/>
        <w:numPr>
          <w:ilvl w:val="0"/>
          <w:numId w:val="7"/>
        </w:numPr>
        <w:contextualSpacing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Технически проект (вкл. срещи, коментари и одобрения на визуализации) – 06.11 – </w:t>
      </w:r>
      <w:r w:rsidR="00B871DB">
        <w:rPr>
          <w:rFonts w:ascii="Allianz Sans Light Cyr" w:hAnsi="Allianz Sans Light Cyr" w:cs="Arial"/>
          <w:sz w:val="24"/>
          <w:szCs w:val="24"/>
          <w:lang w:val="en-US" w:eastAsia="en-US"/>
        </w:rPr>
        <w:t>23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.1</w:t>
      </w:r>
      <w:r w:rsidR="00B871DB">
        <w:rPr>
          <w:rFonts w:ascii="Allianz Sans Light Cyr" w:hAnsi="Allianz Sans Light Cyr" w:cs="Arial"/>
          <w:sz w:val="24"/>
          <w:szCs w:val="24"/>
          <w:lang w:val="en-US" w:eastAsia="en-US"/>
        </w:rPr>
        <w:t>1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.2020 </w:t>
      </w:r>
    </w:p>
    <w:p w14:paraId="3906C6C9" w14:textId="3B050981" w:rsidR="00301621" w:rsidRDefault="007B68DD" w:rsidP="002D5F6E">
      <w:pPr>
        <w:pStyle w:val="ListParagraph"/>
        <w:numPr>
          <w:ilvl w:val="0"/>
          <w:numId w:val="7"/>
        </w:numPr>
        <w:contextualSpacing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Период на т</w:t>
      </w:r>
      <w:r w:rsidR="0030162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ехнически проект на наемодателя </w:t>
      </w:r>
      <w:r w:rsidR="00E95ED9">
        <w:rPr>
          <w:rFonts w:ascii="Allianz Sans Light Cyr" w:hAnsi="Allianz Sans Light Cyr" w:cs="Arial"/>
          <w:sz w:val="24"/>
          <w:szCs w:val="24"/>
          <w:lang w:val="bg-BG" w:eastAsia="en-US"/>
        </w:rPr>
        <w:t>–</w:t>
      </w:r>
      <w:r w:rsidR="0030162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</w:t>
      </w:r>
      <w:r w:rsidR="00E95ED9">
        <w:rPr>
          <w:rFonts w:ascii="Allianz Sans Light Cyr" w:hAnsi="Allianz Sans Light Cyr" w:cs="Arial"/>
          <w:sz w:val="24"/>
          <w:szCs w:val="24"/>
          <w:lang w:val="bg-BG" w:eastAsia="en-US"/>
        </w:rPr>
        <w:t>08.11 – 17.12.2020</w:t>
      </w:r>
    </w:p>
    <w:p w14:paraId="198663E0" w14:textId="6CF58CCE" w:rsidR="00E95ED9" w:rsidRPr="006B2641" w:rsidRDefault="00E95ED9" w:rsidP="00E95ED9">
      <w:pPr>
        <w:ind w:right="213"/>
        <w:rPr>
          <w:rFonts w:ascii="Allianz Sans Light Cyr" w:hAnsi="Allianz Sans Light Cyr" w:cs="Arial"/>
          <w:b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b/>
          <w:sz w:val="24"/>
          <w:szCs w:val="24"/>
          <w:lang w:val="bg-BG" w:eastAsia="en-US"/>
        </w:rPr>
        <w:lastRenderedPageBreak/>
        <w:t>В</w:t>
      </w:r>
      <w:r w:rsidRPr="006B2641">
        <w:rPr>
          <w:rFonts w:ascii="Allianz Sans Light Cyr" w:hAnsi="Allianz Sans Light Cyr" w:cs="Arial"/>
          <w:b/>
          <w:sz w:val="24"/>
          <w:szCs w:val="24"/>
          <w:lang w:val="bg-BG" w:eastAsia="en-US"/>
        </w:rPr>
        <w:t xml:space="preserve">. </w:t>
      </w:r>
      <w:r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Ф</w:t>
      </w:r>
      <w:r w:rsidRPr="00E97DB1"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аза</w:t>
      </w:r>
      <w:r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 xml:space="preserve"> Авторски надзор</w:t>
      </w:r>
      <w:r w:rsidRPr="006B2641"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:</w:t>
      </w:r>
    </w:p>
    <w:p w14:paraId="0EDEEF13" w14:textId="77777777" w:rsidR="00E95ED9" w:rsidRPr="00E95ED9" w:rsidRDefault="00E95ED9" w:rsidP="00E95ED9">
      <w:pPr>
        <w:contextualSpacing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</w:p>
    <w:p w14:paraId="2C70EA1B" w14:textId="606C65E1" w:rsidR="009C3AD2" w:rsidRPr="009C3AD2" w:rsidRDefault="002C3165" w:rsidP="002D5F6E">
      <w:pPr>
        <w:pStyle w:val="ListParagraph"/>
        <w:numPr>
          <w:ilvl w:val="0"/>
          <w:numId w:val="7"/>
        </w:numPr>
        <w:contextualSpacing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Период на провеждане на конкурс за</w:t>
      </w:r>
      <w:r w:rsidR="009C3AD2" w:rsidRPr="009C3AD2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доставчик на мебели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организиран от Възложителя</w:t>
      </w:r>
      <w:r w:rsidR="009C3AD2" w:rsidRPr="009C3AD2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– </w:t>
      </w:r>
      <w:r w:rsidR="00E95ED9">
        <w:rPr>
          <w:rFonts w:ascii="Allianz Sans Light Cyr" w:hAnsi="Allianz Sans Light Cyr" w:cs="Arial"/>
          <w:sz w:val="24"/>
          <w:szCs w:val="24"/>
          <w:lang w:val="bg-BG" w:eastAsia="en-US"/>
        </w:rPr>
        <w:t>януари</w:t>
      </w:r>
      <w:r w:rsidR="009C3AD2" w:rsidRPr="009C3AD2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2021</w:t>
      </w:r>
    </w:p>
    <w:p w14:paraId="462CE575" w14:textId="742F9DA9" w:rsidR="009C3AD2" w:rsidRPr="009C3AD2" w:rsidRDefault="009C3AD2" w:rsidP="002D5F6E">
      <w:pPr>
        <w:pStyle w:val="ListParagraph"/>
        <w:numPr>
          <w:ilvl w:val="0"/>
          <w:numId w:val="7"/>
        </w:numPr>
        <w:contextualSpacing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 w:rsidRPr="009C3AD2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Период на изпълнение – </w:t>
      </w:r>
      <w:r w:rsidR="00301621">
        <w:rPr>
          <w:rFonts w:ascii="Allianz Sans Light Cyr" w:hAnsi="Allianz Sans Light Cyr" w:cs="Arial"/>
          <w:sz w:val="24"/>
          <w:szCs w:val="24"/>
          <w:lang w:val="bg-BG" w:eastAsia="en-US"/>
        </w:rPr>
        <w:t>януари</w:t>
      </w:r>
      <w:r w:rsidR="005A24A5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</w:t>
      </w:r>
      <w:r w:rsidR="00E95ED9">
        <w:rPr>
          <w:rFonts w:ascii="Allianz Sans Light Cyr" w:hAnsi="Allianz Sans Light Cyr" w:cs="Arial"/>
          <w:sz w:val="24"/>
          <w:szCs w:val="24"/>
          <w:lang w:val="bg-BG" w:eastAsia="en-US"/>
        </w:rPr>
        <w:t>-</w:t>
      </w:r>
      <w:r w:rsidR="005A24A5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</w:t>
      </w:r>
      <w:r w:rsidRPr="009C3AD2">
        <w:rPr>
          <w:rFonts w:ascii="Allianz Sans Light Cyr" w:hAnsi="Allianz Sans Light Cyr" w:cs="Arial"/>
          <w:sz w:val="24"/>
          <w:szCs w:val="24"/>
          <w:lang w:val="bg-BG" w:eastAsia="en-US"/>
        </w:rPr>
        <w:t>юни 2021</w:t>
      </w:r>
    </w:p>
    <w:p w14:paraId="436B846F" w14:textId="0471AE95" w:rsidR="009C3AD2" w:rsidRPr="009C3AD2" w:rsidRDefault="006B2641" w:rsidP="002D5F6E">
      <w:pPr>
        <w:pStyle w:val="ListParagraph"/>
        <w:numPr>
          <w:ilvl w:val="0"/>
          <w:numId w:val="7"/>
        </w:numPr>
        <w:contextualSpacing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>
        <w:rPr>
          <w:rFonts w:ascii="Allianz Sans Light Cyr" w:hAnsi="Allianz Sans Light Cyr" w:cs="Arial"/>
          <w:sz w:val="24"/>
          <w:szCs w:val="24"/>
          <w:lang w:val="bg-BG" w:eastAsia="en-US"/>
        </w:rPr>
        <w:t>П</w:t>
      </w:r>
      <w:r w:rsidR="005A24A5">
        <w:rPr>
          <w:rFonts w:ascii="Allianz Sans Light Cyr" w:hAnsi="Allianz Sans Light Cyr" w:cs="Arial"/>
          <w:sz w:val="24"/>
          <w:szCs w:val="24"/>
          <w:lang w:val="bg-BG" w:eastAsia="en-US"/>
        </w:rPr>
        <w:t>ериод на п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реместване</w:t>
      </w:r>
      <w:r w:rsidR="009C3AD2" w:rsidRPr="009C3AD2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– 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01.07.</w:t>
      </w:r>
      <w:r w:rsidR="009C3AD2" w:rsidRPr="009C3AD2">
        <w:rPr>
          <w:rFonts w:ascii="Allianz Sans Light Cyr" w:hAnsi="Allianz Sans Light Cyr" w:cs="Arial"/>
          <w:sz w:val="24"/>
          <w:szCs w:val="24"/>
          <w:lang w:val="bg-BG" w:eastAsia="en-US"/>
        </w:rPr>
        <w:t>2021</w:t>
      </w:r>
    </w:p>
    <w:p w14:paraId="589CD29B" w14:textId="77777777" w:rsidR="009C3AD2" w:rsidRPr="00BE6890" w:rsidRDefault="009C3AD2" w:rsidP="009C3AD2">
      <w:pPr>
        <w:ind w:right="213"/>
        <w:rPr>
          <w:rFonts w:ascii="Allianz Sans Light Cyr" w:hAnsi="Allianz Sans Light Cyr" w:cs="Arial"/>
          <w:b/>
          <w:sz w:val="24"/>
          <w:szCs w:val="24"/>
          <w:lang w:val="bg-BG" w:eastAsia="en-US"/>
        </w:rPr>
      </w:pPr>
    </w:p>
    <w:p w14:paraId="5FD45F6A" w14:textId="63CD3ED7" w:rsidR="009C3AD2" w:rsidRPr="00E54DD2" w:rsidRDefault="00E54DD2" w:rsidP="00E54DD2">
      <w:pPr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  <w:r w:rsidRPr="00E54DD2">
        <w:rPr>
          <w:rFonts w:ascii="Allianz Sans Light Cyr" w:hAnsi="Allianz Sans Light Cyr" w:cs="Arial"/>
          <w:b/>
          <w:bCs/>
          <w:sz w:val="24"/>
          <w:szCs w:val="24"/>
          <w:lang w:val="bg-BG" w:eastAsia="en-US"/>
        </w:rPr>
        <w:t>Забележка: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Сроковете за преглед, коментари и</w:t>
      </w:r>
      <w:r w:rsidR="00C0082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/</w:t>
      </w:r>
      <w:r w:rsidR="00C00821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>или одобрение на проектна документация</w:t>
      </w:r>
      <w:r w:rsidR="00E45FF2"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(на коя да е фаза)</w:t>
      </w:r>
      <w:r>
        <w:rPr>
          <w:rFonts w:ascii="Allianz Sans Light Cyr" w:hAnsi="Allianz Sans Light Cyr" w:cs="Arial"/>
          <w:sz w:val="24"/>
          <w:szCs w:val="24"/>
          <w:lang w:val="bg-BG" w:eastAsia="en-US"/>
        </w:rPr>
        <w:t xml:space="preserve"> или текуща ревизия са в рамките на до седем календарни дни.</w:t>
      </w:r>
    </w:p>
    <w:p w14:paraId="21E98448" w14:textId="77777777" w:rsidR="009C3AD2" w:rsidRPr="008F2CE2" w:rsidRDefault="009C3AD2" w:rsidP="008F2CE2">
      <w:pPr>
        <w:pStyle w:val="ListParagraph"/>
        <w:jc w:val="both"/>
        <w:rPr>
          <w:rFonts w:ascii="Allianz Sans Light Cyr" w:hAnsi="Allianz Sans Light Cyr" w:cs="Arial"/>
          <w:sz w:val="24"/>
          <w:szCs w:val="24"/>
          <w:lang w:val="bg-BG" w:eastAsia="en-US"/>
        </w:rPr>
      </w:pPr>
    </w:p>
    <w:sectPr w:rsidR="009C3AD2" w:rsidRPr="008F2CE2" w:rsidSect="0086734B">
      <w:headerReference w:type="default" r:id="rId8"/>
      <w:pgSz w:w="11906" w:h="16838"/>
      <w:pgMar w:top="1417" w:right="707" w:bottom="1080" w:left="1797" w:header="340" w:footer="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87ABB" w14:textId="77777777" w:rsidR="00AB4E87" w:rsidRDefault="00AB4E87">
      <w:r>
        <w:separator/>
      </w:r>
    </w:p>
  </w:endnote>
  <w:endnote w:type="continuationSeparator" w:id="0">
    <w:p w14:paraId="221D615D" w14:textId="77777777" w:rsidR="00AB4E87" w:rsidRDefault="00A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Cond Cyr">
    <w:altName w:val="Times New Roman"/>
    <w:charset w:val="CC"/>
    <w:family w:val="auto"/>
    <w:pitch w:val="variable"/>
    <w:sig w:usb0="00000001" w:usb1="00000000" w:usb2="00000000" w:usb3="00000000" w:csb0="00000015" w:csb1="00000000"/>
  </w:font>
  <w:font w:name="Allianz Sans Light Cyr">
    <w:altName w:val="Candara"/>
    <w:charset w:val="00"/>
    <w:family w:val="auto"/>
    <w:pitch w:val="variable"/>
    <w:sig w:usb0="00000001" w:usb1="5000E96A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8123" w14:textId="77777777" w:rsidR="00AB4E87" w:rsidRDefault="00AB4E87">
      <w:r>
        <w:separator/>
      </w:r>
    </w:p>
  </w:footnote>
  <w:footnote w:type="continuationSeparator" w:id="0">
    <w:p w14:paraId="2D5D9AE4" w14:textId="77777777" w:rsidR="00AB4E87" w:rsidRDefault="00AB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AB62" w14:textId="77777777" w:rsidR="00431BB7" w:rsidRDefault="00431BB7">
    <w:pPr>
      <w:pStyle w:val="Title"/>
      <w:spacing w:line="360" w:lineRule="auto"/>
      <w:jc w:val="right"/>
      <w:rPr>
        <w:rFonts w:ascii="Allianz Sans Light Cyr" w:hAnsi="Allianz Sans Light Cyr" w:cs="Allianz Sans Light Cyr"/>
        <w:lang w:val="bg-BG"/>
      </w:rPr>
    </w:pPr>
    <w:r>
      <w:rPr>
        <w:rFonts w:ascii="Allianz Sans Light Cyr" w:hAnsi="Allianz Sans Light Cyr" w:cs="Allianz Sans Light Cyr"/>
        <w:noProof/>
        <w:lang w:val="en-GB" w:eastAsia="en-GB" w:bidi="hi-IN"/>
      </w:rPr>
      <w:drawing>
        <wp:inline distT="0" distB="0" distL="0" distR="0" wp14:anchorId="2CEEE1B3" wp14:editId="63554B38">
          <wp:extent cx="1236345" cy="336550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2057">
      <w:rPr>
        <w:rFonts w:ascii="Allianz Sans Light Cyr" w:hAnsi="Allianz Sans Light Cyr" w:cs="Allianz Sans Light Cyr"/>
        <w:lang w:val="ru-RU"/>
      </w:rPr>
      <w:t xml:space="preserve"> </w:t>
    </w:r>
  </w:p>
  <w:p w14:paraId="777DBE8B" w14:textId="77777777" w:rsidR="00431BB7" w:rsidRPr="000C47D3" w:rsidRDefault="00690F1F">
    <w:pPr>
      <w:pStyle w:val="BodyText"/>
      <w:pBdr>
        <w:bottom w:val="thinThickSmallGap" w:sz="24" w:space="1" w:color="auto"/>
      </w:pBdr>
      <w:rPr>
        <w:lang w:val="bg-BG"/>
      </w:rPr>
    </w:pPr>
    <w:r w:rsidRPr="00950EE4">
      <w:rPr>
        <w:lang w:val="bg-BG"/>
      </w:rPr>
      <w:t>АЛИАНЦ БЪЛГАРИЯ</w:t>
    </w:r>
  </w:p>
  <w:p w14:paraId="2E03C293" w14:textId="77777777" w:rsidR="00431BB7" w:rsidRPr="000C47D3" w:rsidRDefault="00431BB7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1597F"/>
    <w:multiLevelType w:val="multilevel"/>
    <w:tmpl w:val="589CB7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70135B"/>
    <w:multiLevelType w:val="hybridMultilevel"/>
    <w:tmpl w:val="6C7AFB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5B8"/>
    <w:multiLevelType w:val="multilevel"/>
    <w:tmpl w:val="CB5ABC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9AA1A86"/>
    <w:multiLevelType w:val="multilevel"/>
    <w:tmpl w:val="459CD94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E74566C"/>
    <w:multiLevelType w:val="hybridMultilevel"/>
    <w:tmpl w:val="E96ED6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131B7"/>
    <w:multiLevelType w:val="hybridMultilevel"/>
    <w:tmpl w:val="FFE6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60555"/>
    <w:multiLevelType w:val="hybridMultilevel"/>
    <w:tmpl w:val="C6623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52BD7"/>
    <w:multiLevelType w:val="hybridMultilevel"/>
    <w:tmpl w:val="6F2A10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34DC2"/>
    <w:multiLevelType w:val="hybridMultilevel"/>
    <w:tmpl w:val="8268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D1961"/>
    <w:multiLevelType w:val="hybridMultilevel"/>
    <w:tmpl w:val="CD48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A5C19"/>
    <w:multiLevelType w:val="hybridMultilevel"/>
    <w:tmpl w:val="C6E24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C868A8"/>
    <w:multiLevelType w:val="hybridMultilevel"/>
    <w:tmpl w:val="68A892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41180"/>
    <w:multiLevelType w:val="multilevel"/>
    <w:tmpl w:val="69EAB78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3" w15:restartNumberingAfterBreak="0">
    <w:nsid w:val="6908274A"/>
    <w:multiLevelType w:val="hybridMultilevel"/>
    <w:tmpl w:val="E0C68B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4F48A3"/>
    <w:multiLevelType w:val="hybridMultilevel"/>
    <w:tmpl w:val="948AEE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FA52425"/>
    <w:multiLevelType w:val="hybridMultilevel"/>
    <w:tmpl w:val="58681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15"/>
  </w:num>
  <w:num w:numId="11">
    <w:abstractNumId w:val="3"/>
  </w:num>
  <w:num w:numId="12">
    <w:abstractNumId w:val="14"/>
  </w:num>
  <w:num w:numId="13">
    <w:abstractNumId w:val="9"/>
  </w:num>
  <w:num w:numId="14">
    <w:abstractNumId w:val="5"/>
  </w:num>
  <w:num w:numId="15">
    <w:abstractNumId w:val="10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6A"/>
    <w:rsid w:val="000124B3"/>
    <w:rsid w:val="00021178"/>
    <w:rsid w:val="0002145F"/>
    <w:rsid w:val="0002405C"/>
    <w:rsid w:val="000263F5"/>
    <w:rsid w:val="000271B1"/>
    <w:rsid w:val="00032385"/>
    <w:rsid w:val="00034129"/>
    <w:rsid w:val="00040C9C"/>
    <w:rsid w:val="00050F2A"/>
    <w:rsid w:val="00051F07"/>
    <w:rsid w:val="00056332"/>
    <w:rsid w:val="000610E1"/>
    <w:rsid w:val="0006161C"/>
    <w:rsid w:val="00063C3F"/>
    <w:rsid w:val="00067396"/>
    <w:rsid w:val="000700F1"/>
    <w:rsid w:val="00077F93"/>
    <w:rsid w:val="00093C4A"/>
    <w:rsid w:val="000B1C55"/>
    <w:rsid w:val="000B2F19"/>
    <w:rsid w:val="000B52D2"/>
    <w:rsid w:val="000B6B1B"/>
    <w:rsid w:val="000C0143"/>
    <w:rsid w:val="000C2F80"/>
    <w:rsid w:val="000C47D3"/>
    <w:rsid w:val="000C4CB2"/>
    <w:rsid w:val="000C6413"/>
    <w:rsid w:val="000C70BF"/>
    <w:rsid w:val="000D0DA2"/>
    <w:rsid w:val="000D5043"/>
    <w:rsid w:val="000E0E43"/>
    <w:rsid w:val="000E2356"/>
    <w:rsid w:val="000E397D"/>
    <w:rsid w:val="000F3512"/>
    <w:rsid w:val="00117227"/>
    <w:rsid w:val="0012463F"/>
    <w:rsid w:val="0014242F"/>
    <w:rsid w:val="00145888"/>
    <w:rsid w:val="0014673E"/>
    <w:rsid w:val="00150524"/>
    <w:rsid w:val="00154630"/>
    <w:rsid w:val="0016548A"/>
    <w:rsid w:val="00167C06"/>
    <w:rsid w:val="00175949"/>
    <w:rsid w:val="00175DE1"/>
    <w:rsid w:val="00186F3C"/>
    <w:rsid w:val="001904D0"/>
    <w:rsid w:val="00190797"/>
    <w:rsid w:val="001912AB"/>
    <w:rsid w:val="00191F8D"/>
    <w:rsid w:val="0019619C"/>
    <w:rsid w:val="001A1046"/>
    <w:rsid w:val="001A12E1"/>
    <w:rsid w:val="001A7E7C"/>
    <w:rsid w:val="001B6CAE"/>
    <w:rsid w:val="001C184A"/>
    <w:rsid w:val="001C588C"/>
    <w:rsid w:val="001C5C52"/>
    <w:rsid w:val="001C7588"/>
    <w:rsid w:val="001D2A40"/>
    <w:rsid w:val="001D51F2"/>
    <w:rsid w:val="001D6591"/>
    <w:rsid w:val="001E7D64"/>
    <w:rsid w:val="001F00E0"/>
    <w:rsid w:val="00203F0E"/>
    <w:rsid w:val="00204229"/>
    <w:rsid w:val="00207E87"/>
    <w:rsid w:val="0021325E"/>
    <w:rsid w:val="00215388"/>
    <w:rsid w:val="002224DD"/>
    <w:rsid w:val="00222C11"/>
    <w:rsid w:val="0022441D"/>
    <w:rsid w:val="002658B6"/>
    <w:rsid w:val="0027259B"/>
    <w:rsid w:val="002733BC"/>
    <w:rsid w:val="00281DBA"/>
    <w:rsid w:val="002911DA"/>
    <w:rsid w:val="002946E0"/>
    <w:rsid w:val="0029621F"/>
    <w:rsid w:val="00296BED"/>
    <w:rsid w:val="002B0D0E"/>
    <w:rsid w:val="002B3471"/>
    <w:rsid w:val="002C3165"/>
    <w:rsid w:val="002D07C6"/>
    <w:rsid w:val="002D2B3A"/>
    <w:rsid w:val="002D3FC3"/>
    <w:rsid w:val="002D5C3B"/>
    <w:rsid w:val="002D5E9D"/>
    <w:rsid w:val="002D5F6E"/>
    <w:rsid w:val="002D5F71"/>
    <w:rsid w:val="002F0BF4"/>
    <w:rsid w:val="002F4FD9"/>
    <w:rsid w:val="00301621"/>
    <w:rsid w:val="00306104"/>
    <w:rsid w:val="00312010"/>
    <w:rsid w:val="003139A2"/>
    <w:rsid w:val="00322A88"/>
    <w:rsid w:val="0032311D"/>
    <w:rsid w:val="00330BDC"/>
    <w:rsid w:val="0033501E"/>
    <w:rsid w:val="00335BE1"/>
    <w:rsid w:val="00336899"/>
    <w:rsid w:val="003424AD"/>
    <w:rsid w:val="00345D91"/>
    <w:rsid w:val="0035153E"/>
    <w:rsid w:val="00351AE0"/>
    <w:rsid w:val="00351B2D"/>
    <w:rsid w:val="0035333A"/>
    <w:rsid w:val="00356538"/>
    <w:rsid w:val="00360F7E"/>
    <w:rsid w:val="00363772"/>
    <w:rsid w:val="00363D4F"/>
    <w:rsid w:val="0036649C"/>
    <w:rsid w:val="003669AF"/>
    <w:rsid w:val="00371EF4"/>
    <w:rsid w:val="00372CE8"/>
    <w:rsid w:val="00374543"/>
    <w:rsid w:val="0037587E"/>
    <w:rsid w:val="0037721F"/>
    <w:rsid w:val="003807AC"/>
    <w:rsid w:val="003A50E1"/>
    <w:rsid w:val="003B78DF"/>
    <w:rsid w:val="003D2103"/>
    <w:rsid w:val="003D2E8B"/>
    <w:rsid w:val="003D626B"/>
    <w:rsid w:val="003D6603"/>
    <w:rsid w:val="003D775F"/>
    <w:rsid w:val="003F2885"/>
    <w:rsid w:val="003F4562"/>
    <w:rsid w:val="00404E79"/>
    <w:rsid w:val="00404FFD"/>
    <w:rsid w:val="00406B3E"/>
    <w:rsid w:val="004079BC"/>
    <w:rsid w:val="004105F6"/>
    <w:rsid w:val="004144DC"/>
    <w:rsid w:val="00420942"/>
    <w:rsid w:val="00425C91"/>
    <w:rsid w:val="0042709D"/>
    <w:rsid w:val="00430638"/>
    <w:rsid w:val="00431BB7"/>
    <w:rsid w:val="004348B0"/>
    <w:rsid w:val="00443E1C"/>
    <w:rsid w:val="00445B2E"/>
    <w:rsid w:val="00446906"/>
    <w:rsid w:val="00455AE9"/>
    <w:rsid w:val="00456746"/>
    <w:rsid w:val="004574E3"/>
    <w:rsid w:val="00466E8F"/>
    <w:rsid w:val="00474DF0"/>
    <w:rsid w:val="00475F74"/>
    <w:rsid w:val="00485C1E"/>
    <w:rsid w:val="0048757A"/>
    <w:rsid w:val="0049200D"/>
    <w:rsid w:val="00496306"/>
    <w:rsid w:val="004A26BA"/>
    <w:rsid w:val="004A5822"/>
    <w:rsid w:val="004A5F83"/>
    <w:rsid w:val="004C3CF6"/>
    <w:rsid w:val="004C473E"/>
    <w:rsid w:val="004D040B"/>
    <w:rsid w:val="004D1234"/>
    <w:rsid w:val="004D5243"/>
    <w:rsid w:val="004E04CC"/>
    <w:rsid w:val="004F04BF"/>
    <w:rsid w:val="004F104B"/>
    <w:rsid w:val="004F326A"/>
    <w:rsid w:val="004F4EAA"/>
    <w:rsid w:val="004F587A"/>
    <w:rsid w:val="004F716C"/>
    <w:rsid w:val="004F771E"/>
    <w:rsid w:val="00512804"/>
    <w:rsid w:val="00514857"/>
    <w:rsid w:val="00514BD9"/>
    <w:rsid w:val="005151DE"/>
    <w:rsid w:val="00520CF6"/>
    <w:rsid w:val="005229C1"/>
    <w:rsid w:val="005230EC"/>
    <w:rsid w:val="00523C4D"/>
    <w:rsid w:val="00532B4C"/>
    <w:rsid w:val="005372A9"/>
    <w:rsid w:val="00543E25"/>
    <w:rsid w:val="0054616E"/>
    <w:rsid w:val="005616E6"/>
    <w:rsid w:val="00564E0B"/>
    <w:rsid w:val="00566165"/>
    <w:rsid w:val="00571462"/>
    <w:rsid w:val="005724A0"/>
    <w:rsid w:val="0057556C"/>
    <w:rsid w:val="00580C17"/>
    <w:rsid w:val="00586267"/>
    <w:rsid w:val="00587ED0"/>
    <w:rsid w:val="00597658"/>
    <w:rsid w:val="005A24A5"/>
    <w:rsid w:val="005A715D"/>
    <w:rsid w:val="005B1F59"/>
    <w:rsid w:val="005B6145"/>
    <w:rsid w:val="005C18EE"/>
    <w:rsid w:val="005C230F"/>
    <w:rsid w:val="005C3935"/>
    <w:rsid w:val="005D105F"/>
    <w:rsid w:val="005D7357"/>
    <w:rsid w:val="005E1FF9"/>
    <w:rsid w:val="005F5F31"/>
    <w:rsid w:val="005F62A3"/>
    <w:rsid w:val="006148B0"/>
    <w:rsid w:val="00617F0A"/>
    <w:rsid w:val="0062089B"/>
    <w:rsid w:val="00623264"/>
    <w:rsid w:val="00630E62"/>
    <w:rsid w:val="00636D04"/>
    <w:rsid w:val="006406C5"/>
    <w:rsid w:val="0064373B"/>
    <w:rsid w:val="00646647"/>
    <w:rsid w:val="006529FD"/>
    <w:rsid w:val="00653BE7"/>
    <w:rsid w:val="00656432"/>
    <w:rsid w:val="00656760"/>
    <w:rsid w:val="00661372"/>
    <w:rsid w:val="0066331C"/>
    <w:rsid w:val="00665F30"/>
    <w:rsid w:val="00667A6E"/>
    <w:rsid w:val="006760B6"/>
    <w:rsid w:val="006803EA"/>
    <w:rsid w:val="006844D2"/>
    <w:rsid w:val="0068523A"/>
    <w:rsid w:val="00690F1F"/>
    <w:rsid w:val="00691222"/>
    <w:rsid w:val="006A353C"/>
    <w:rsid w:val="006A5637"/>
    <w:rsid w:val="006B2641"/>
    <w:rsid w:val="006B599B"/>
    <w:rsid w:val="006C4023"/>
    <w:rsid w:val="006C51B9"/>
    <w:rsid w:val="006C5859"/>
    <w:rsid w:val="006C5FC0"/>
    <w:rsid w:val="006C71BD"/>
    <w:rsid w:val="006D154B"/>
    <w:rsid w:val="006E46FA"/>
    <w:rsid w:val="006F7469"/>
    <w:rsid w:val="00700E2B"/>
    <w:rsid w:val="00702F20"/>
    <w:rsid w:val="00705A9A"/>
    <w:rsid w:val="0071397B"/>
    <w:rsid w:val="00714A4F"/>
    <w:rsid w:val="007214B2"/>
    <w:rsid w:val="0073407D"/>
    <w:rsid w:val="007354BB"/>
    <w:rsid w:val="00735A0B"/>
    <w:rsid w:val="00736762"/>
    <w:rsid w:val="007440B1"/>
    <w:rsid w:val="00745F07"/>
    <w:rsid w:val="00750CF8"/>
    <w:rsid w:val="00761189"/>
    <w:rsid w:val="00762750"/>
    <w:rsid w:val="0076729C"/>
    <w:rsid w:val="007716EE"/>
    <w:rsid w:val="00773F3A"/>
    <w:rsid w:val="00775A91"/>
    <w:rsid w:val="00776CCD"/>
    <w:rsid w:val="00781A24"/>
    <w:rsid w:val="00781B3E"/>
    <w:rsid w:val="0078220C"/>
    <w:rsid w:val="00787383"/>
    <w:rsid w:val="007A0C6D"/>
    <w:rsid w:val="007A1EC5"/>
    <w:rsid w:val="007A22ED"/>
    <w:rsid w:val="007B68DD"/>
    <w:rsid w:val="007C02F8"/>
    <w:rsid w:val="007C097C"/>
    <w:rsid w:val="007D0B79"/>
    <w:rsid w:val="007D5E2B"/>
    <w:rsid w:val="007E0CEE"/>
    <w:rsid w:val="007F0A95"/>
    <w:rsid w:val="007F3177"/>
    <w:rsid w:val="00802B1F"/>
    <w:rsid w:val="00804024"/>
    <w:rsid w:val="00805F8F"/>
    <w:rsid w:val="00811041"/>
    <w:rsid w:val="00814A2A"/>
    <w:rsid w:val="008171FB"/>
    <w:rsid w:val="008179C9"/>
    <w:rsid w:val="008227C0"/>
    <w:rsid w:val="00826208"/>
    <w:rsid w:val="008264A3"/>
    <w:rsid w:val="00826562"/>
    <w:rsid w:val="00827FF3"/>
    <w:rsid w:val="00841194"/>
    <w:rsid w:val="00844425"/>
    <w:rsid w:val="008505C5"/>
    <w:rsid w:val="008515B1"/>
    <w:rsid w:val="00853C7D"/>
    <w:rsid w:val="008623F2"/>
    <w:rsid w:val="0086734B"/>
    <w:rsid w:val="00870E06"/>
    <w:rsid w:val="0088033A"/>
    <w:rsid w:val="008865C1"/>
    <w:rsid w:val="008902D0"/>
    <w:rsid w:val="0089034A"/>
    <w:rsid w:val="008A689C"/>
    <w:rsid w:val="008B03C3"/>
    <w:rsid w:val="008B2BF0"/>
    <w:rsid w:val="008B46C4"/>
    <w:rsid w:val="008B5F7B"/>
    <w:rsid w:val="008C0834"/>
    <w:rsid w:val="008C15FB"/>
    <w:rsid w:val="008C24A9"/>
    <w:rsid w:val="008C32A4"/>
    <w:rsid w:val="008C516B"/>
    <w:rsid w:val="008D42B1"/>
    <w:rsid w:val="008E40C1"/>
    <w:rsid w:val="008F2CE2"/>
    <w:rsid w:val="008F3FE3"/>
    <w:rsid w:val="008F7242"/>
    <w:rsid w:val="008F7D03"/>
    <w:rsid w:val="00902637"/>
    <w:rsid w:val="00912057"/>
    <w:rsid w:val="0092471A"/>
    <w:rsid w:val="00927434"/>
    <w:rsid w:val="009306CF"/>
    <w:rsid w:val="00930A0D"/>
    <w:rsid w:val="00941EA9"/>
    <w:rsid w:val="009457F3"/>
    <w:rsid w:val="00945833"/>
    <w:rsid w:val="00950CCC"/>
    <w:rsid w:val="00950EE4"/>
    <w:rsid w:val="00952C00"/>
    <w:rsid w:val="00955FD2"/>
    <w:rsid w:val="0095706C"/>
    <w:rsid w:val="009616C0"/>
    <w:rsid w:val="00965F61"/>
    <w:rsid w:val="00967E82"/>
    <w:rsid w:val="009820FA"/>
    <w:rsid w:val="00983397"/>
    <w:rsid w:val="0099025A"/>
    <w:rsid w:val="009950C8"/>
    <w:rsid w:val="00997944"/>
    <w:rsid w:val="009A16C3"/>
    <w:rsid w:val="009A5D1C"/>
    <w:rsid w:val="009B7156"/>
    <w:rsid w:val="009C3AD2"/>
    <w:rsid w:val="009C4CFC"/>
    <w:rsid w:val="009C597B"/>
    <w:rsid w:val="009D4544"/>
    <w:rsid w:val="009D7636"/>
    <w:rsid w:val="009E09D9"/>
    <w:rsid w:val="009E3D79"/>
    <w:rsid w:val="009E44FD"/>
    <w:rsid w:val="009E6421"/>
    <w:rsid w:val="009F0198"/>
    <w:rsid w:val="00A01AF7"/>
    <w:rsid w:val="00A030ED"/>
    <w:rsid w:val="00A177E3"/>
    <w:rsid w:val="00A20ABD"/>
    <w:rsid w:val="00A26EA3"/>
    <w:rsid w:val="00A26F4A"/>
    <w:rsid w:val="00A35024"/>
    <w:rsid w:val="00A35D23"/>
    <w:rsid w:val="00A40776"/>
    <w:rsid w:val="00A4192C"/>
    <w:rsid w:val="00A41992"/>
    <w:rsid w:val="00A47032"/>
    <w:rsid w:val="00A5244C"/>
    <w:rsid w:val="00A5539C"/>
    <w:rsid w:val="00A57415"/>
    <w:rsid w:val="00A6205D"/>
    <w:rsid w:val="00A67191"/>
    <w:rsid w:val="00A702CB"/>
    <w:rsid w:val="00A72B2B"/>
    <w:rsid w:val="00A76528"/>
    <w:rsid w:val="00A87601"/>
    <w:rsid w:val="00AA184B"/>
    <w:rsid w:val="00AA6DC1"/>
    <w:rsid w:val="00AB234B"/>
    <w:rsid w:val="00AB4E87"/>
    <w:rsid w:val="00AB66E8"/>
    <w:rsid w:val="00AB7DA3"/>
    <w:rsid w:val="00AC618E"/>
    <w:rsid w:val="00AC6B11"/>
    <w:rsid w:val="00AC7598"/>
    <w:rsid w:val="00AD01DC"/>
    <w:rsid w:val="00AD3576"/>
    <w:rsid w:val="00AD64EB"/>
    <w:rsid w:val="00AE1A01"/>
    <w:rsid w:val="00AE3FFC"/>
    <w:rsid w:val="00AE77B3"/>
    <w:rsid w:val="00AF5BCD"/>
    <w:rsid w:val="00B0028C"/>
    <w:rsid w:val="00B01768"/>
    <w:rsid w:val="00B02999"/>
    <w:rsid w:val="00B03BCF"/>
    <w:rsid w:val="00B0653C"/>
    <w:rsid w:val="00B17031"/>
    <w:rsid w:val="00B20B9E"/>
    <w:rsid w:val="00B24D23"/>
    <w:rsid w:val="00B301BF"/>
    <w:rsid w:val="00B30799"/>
    <w:rsid w:val="00B413CE"/>
    <w:rsid w:val="00B478C9"/>
    <w:rsid w:val="00B513E5"/>
    <w:rsid w:val="00B5562F"/>
    <w:rsid w:val="00B62D43"/>
    <w:rsid w:val="00B72A6F"/>
    <w:rsid w:val="00B72DE9"/>
    <w:rsid w:val="00B75BBF"/>
    <w:rsid w:val="00B871DB"/>
    <w:rsid w:val="00B90D00"/>
    <w:rsid w:val="00BA4912"/>
    <w:rsid w:val="00BB15E2"/>
    <w:rsid w:val="00BB68B2"/>
    <w:rsid w:val="00BC4D6F"/>
    <w:rsid w:val="00BD5B79"/>
    <w:rsid w:val="00BE1357"/>
    <w:rsid w:val="00BE1613"/>
    <w:rsid w:val="00BE1B27"/>
    <w:rsid w:val="00BE4EA1"/>
    <w:rsid w:val="00BE6890"/>
    <w:rsid w:val="00BE68C5"/>
    <w:rsid w:val="00BE7456"/>
    <w:rsid w:val="00BF2675"/>
    <w:rsid w:val="00BF4914"/>
    <w:rsid w:val="00BF7086"/>
    <w:rsid w:val="00BF7FA7"/>
    <w:rsid w:val="00C00821"/>
    <w:rsid w:val="00C04D00"/>
    <w:rsid w:val="00C0568A"/>
    <w:rsid w:val="00C06696"/>
    <w:rsid w:val="00C142FB"/>
    <w:rsid w:val="00C16E0F"/>
    <w:rsid w:val="00C17179"/>
    <w:rsid w:val="00C228E7"/>
    <w:rsid w:val="00C22C75"/>
    <w:rsid w:val="00C22CBA"/>
    <w:rsid w:val="00C2547A"/>
    <w:rsid w:val="00C31212"/>
    <w:rsid w:val="00C33ADB"/>
    <w:rsid w:val="00C3597F"/>
    <w:rsid w:val="00C401B4"/>
    <w:rsid w:val="00C51508"/>
    <w:rsid w:val="00C52D0F"/>
    <w:rsid w:val="00C57816"/>
    <w:rsid w:val="00C57E15"/>
    <w:rsid w:val="00C6498A"/>
    <w:rsid w:val="00C660EE"/>
    <w:rsid w:val="00C72C50"/>
    <w:rsid w:val="00C764F0"/>
    <w:rsid w:val="00C8076F"/>
    <w:rsid w:val="00C85228"/>
    <w:rsid w:val="00C8774D"/>
    <w:rsid w:val="00C87AEB"/>
    <w:rsid w:val="00C96BB6"/>
    <w:rsid w:val="00CA34C9"/>
    <w:rsid w:val="00CA3B21"/>
    <w:rsid w:val="00CB34E4"/>
    <w:rsid w:val="00CB47FB"/>
    <w:rsid w:val="00CC03EF"/>
    <w:rsid w:val="00CC0BA3"/>
    <w:rsid w:val="00CC4B31"/>
    <w:rsid w:val="00CD0F1B"/>
    <w:rsid w:val="00CD6479"/>
    <w:rsid w:val="00CF4EB4"/>
    <w:rsid w:val="00D056FD"/>
    <w:rsid w:val="00D10715"/>
    <w:rsid w:val="00D11DE7"/>
    <w:rsid w:val="00D12823"/>
    <w:rsid w:val="00D13AF9"/>
    <w:rsid w:val="00D24742"/>
    <w:rsid w:val="00D36C0A"/>
    <w:rsid w:val="00D4214B"/>
    <w:rsid w:val="00D4409C"/>
    <w:rsid w:val="00D514C8"/>
    <w:rsid w:val="00D51F73"/>
    <w:rsid w:val="00D530A5"/>
    <w:rsid w:val="00D61F0A"/>
    <w:rsid w:val="00D70DCF"/>
    <w:rsid w:val="00D7385A"/>
    <w:rsid w:val="00D8043D"/>
    <w:rsid w:val="00D840C4"/>
    <w:rsid w:val="00D862F8"/>
    <w:rsid w:val="00D93268"/>
    <w:rsid w:val="00DA4CFB"/>
    <w:rsid w:val="00DB58BE"/>
    <w:rsid w:val="00DC2008"/>
    <w:rsid w:val="00DD6416"/>
    <w:rsid w:val="00DD74FE"/>
    <w:rsid w:val="00DF12F6"/>
    <w:rsid w:val="00E00D7D"/>
    <w:rsid w:val="00E02036"/>
    <w:rsid w:val="00E10CC9"/>
    <w:rsid w:val="00E25B38"/>
    <w:rsid w:val="00E26E33"/>
    <w:rsid w:val="00E45FF2"/>
    <w:rsid w:val="00E54DD2"/>
    <w:rsid w:val="00E565EA"/>
    <w:rsid w:val="00E6057A"/>
    <w:rsid w:val="00E60723"/>
    <w:rsid w:val="00E66ED1"/>
    <w:rsid w:val="00E710D3"/>
    <w:rsid w:val="00E77B78"/>
    <w:rsid w:val="00E87A1D"/>
    <w:rsid w:val="00E921FA"/>
    <w:rsid w:val="00E94F35"/>
    <w:rsid w:val="00E95ED9"/>
    <w:rsid w:val="00E97DB1"/>
    <w:rsid w:val="00EB22CC"/>
    <w:rsid w:val="00EB37D4"/>
    <w:rsid w:val="00EB66E9"/>
    <w:rsid w:val="00EC1CA4"/>
    <w:rsid w:val="00EC4A24"/>
    <w:rsid w:val="00ED150F"/>
    <w:rsid w:val="00ED19A7"/>
    <w:rsid w:val="00ED5283"/>
    <w:rsid w:val="00ED6E5D"/>
    <w:rsid w:val="00EE4217"/>
    <w:rsid w:val="00EE7783"/>
    <w:rsid w:val="00EF272D"/>
    <w:rsid w:val="00F0417D"/>
    <w:rsid w:val="00F0429E"/>
    <w:rsid w:val="00F100BA"/>
    <w:rsid w:val="00F11E16"/>
    <w:rsid w:val="00F13976"/>
    <w:rsid w:val="00F14F52"/>
    <w:rsid w:val="00F22751"/>
    <w:rsid w:val="00F42E0C"/>
    <w:rsid w:val="00F451A6"/>
    <w:rsid w:val="00F473BE"/>
    <w:rsid w:val="00F63D56"/>
    <w:rsid w:val="00F6540C"/>
    <w:rsid w:val="00F6582E"/>
    <w:rsid w:val="00F744CD"/>
    <w:rsid w:val="00F814B3"/>
    <w:rsid w:val="00F86362"/>
    <w:rsid w:val="00F97151"/>
    <w:rsid w:val="00F97C95"/>
    <w:rsid w:val="00FA0CB4"/>
    <w:rsid w:val="00FA36EC"/>
    <w:rsid w:val="00FB7D1F"/>
    <w:rsid w:val="00FC095A"/>
    <w:rsid w:val="00FC0F82"/>
    <w:rsid w:val="00FC6395"/>
    <w:rsid w:val="00FD4BDA"/>
    <w:rsid w:val="00FD583C"/>
    <w:rsid w:val="00FD65A1"/>
    <w:rsid w:val="00FD7006"/>
    <w:rsid w:val="00FE4A89"/>
    <w:rsid w:val="00FE522C"/>
    <w:rsid w:val="00FE599D"/>
    <w:rsid w:val="00FF1966"/>
    <w:rsid w:val="00FF20D3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064E7"/>
  <w15:docId w15:val="{71D9CE5C-EDF9-4FFB-921F-2E524BFE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F9"/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73E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673E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67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354BB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9"/>
    <w:semiHidden/>
    <w:locked/>
    <w:rsid w:val="007354BB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4Char">
    <w:name w:val="Heading 4 Char"/>
    <w:link w:val="Heading4"/>
    <w:uiPriority w:val="99"/>
    <w:semiHidden/>
    <w:locked/>
    <w:rsid w:val="007354BB"/>
    <w:rPr>
      <w:rFonts w:ascii="Calibri" w:hAnsi="Calibri" w:cs="Calibri"/>
      <w:b/>
      <w:bCs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99"/>
    <w:rsid w:val="0014673E"/>
    <w:pPr>
      <w:jc w:val="center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locked/>
    <w:rsid w:val="007354BB"/>
    <w:rPr>
      <w:sz w:val="20"/>
      <w:szCs w:val="20"/>
      <w:lang w:val="en-AU"/>
    </w:rPr>
  </w:style>
  <w:style w:type="paragraph" w:styleId="Title">
    <w:name w:val="Title"/>
    <w:basedOn w:val="Normal"/>
    <w:link w:val="TitleChar"/>
    <w:uiPriority w:val="99"/>
    <w:qFormat/>
    <w:rsid w:val="0014673E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link w:val="Title"/>
    <w:uiPriority w:val="99"/>
    <w:locked/>
    <w:rsid w:val="007354BB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rsid w:val="0014673E"/>
    <w:rPr>
      <w:lang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7354BB"/>
    <w:rPr>
      <w:sz w:val="20"/>
      <w:szCs w:val="20"/>
      <w:lang w:val="en-AU"/>
    </w:rPr>
  </w:style>
  <w:style w:type="character" w:styleId="FootnoteReference">
    <w:name w:val="footnote reference"/>
    <w:uiPriority w:val="99"/>
    <w:semiHidden/>
    <w:rsid w:val="0014673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4673E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locked/>
    <w:rsid w:val="007354BB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14673E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locked/>
    <w:rsid w:val="007354BB"/>
    <w:rPr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14673E"/>
    <w:pPr>
      <w:ind w:left="1134" w:hanging="1134"/>
      <w:jc w:val="both"/>
    </w:pPr>
    <w:rPr>
      <w:rFonts w:ascii="FormataCond Cyr" w:hAnsi="FormataCond Cyr"/>
      <w:sz w:val="24"/>
      <w:szCs w:val="24"/>
      <w:lang w:val="x-none" w:eastAsia="en-US"/>
    </w:rPr>
  </w:style>
  <w:style w:type="character" w:customStyle="1" w:styleId="BodyTextIndentChar">
    <w:name w:val="Body Text Indent Char"/>
    <w:link w:val="BodyTextIndent"/>
    <w:uiPriority w:val="99"/>
    <w:locked/>
    <w:rsid w:val="00BF7FA7"/>
    <w:rPr>
      <w:rFonts w:ascii="FormataCond Cyr" w:hAnsi="FormataCond Cyr" w:cs="FormataCond Cyr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4673E"/>
    <w:pPr>
      <w:ind w:left="1276" w:hanging="1276"/>
      <w:jc w:val="both"/>
    </w:pPr>
    <w:rPr>
      <w:lang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7354BB"/>
    <w:rPr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DA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13AF9"/>
    <w:rPr>
      <w:szCs w:val="2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13AF9"/>
    <w:rPr>
      <w:szCs w:val="2"/>
      <w:lang w:val="en-AU" w:eastAsia="x-none"/>
    </w:rPr>
  </w:style>
  <w:style w:type="paragraph" w:styleId="ListParagraph">
    <w:name w:val="List Paragraph"/>
    <w:basedOn w:val="Normal"/>
    <w:uiPriority w:val="99"/>
    <w:qFormat/>
    <w:rsid w:val="00466E8F"/>
    <w:pPr>
      <w:ind w:left="720"/>
    </w:pPr>
  </w:style>
  <w:style w:type="character" w:styleId="Hyperlink">
    <w:name w:val="Hyperlink"/>
    <w:uiPriority w:val="99"/>
    <w:unhideWhenUsed/>
    <w:rsid w:val="0037587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1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0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041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41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4CC5-5AEC-4DB2-A89F-26267E9E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“АЛИАНЦ БЪЛГАРИЯ ХОЛДИНГ” АД</vt:lpstr>
    </vt:vector>
  </TitlesOfParts>
  <Company>Allianz</Company>
  <LinksUpToDate>false</LinksUpToDate>
  <CharactersWithSpaces>10115</CharactersWithSpaces>
  <SharedDoc>false</SharedDoc>
  <HLinks>
    <vt:vector size="6" baseType="variant"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mailto:bginsmps@allianz.bg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“АЛИАНЦ БЪЛГАРИЯ ХОЛДИНГ” АД</dc:title>
  <dc:creator>Pc02</dc:creator>
  <cp:lastModifiedBy>Ljupka Tancheva</cp:lastModifiedBy>
  <cp:revision>32</cp:revision>
  <cp:lastPrinted>2020-07-13T12:37:00Z</cp:lastPrinted>
  <dcterms:created xsi:type="dcterms:W3CDTF">2020-08-31T16:07:00Z</dcterms:created>
  <dcterms:modified xsi:type="dcterms:W3CDTF">2020-09-02T10:49:00Z</dcterms:modified>
</cp:coreProperties>
</file>