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E5FBA" w14:textId="378E0EA5" w:rsidR="000B2DBF" w:rsidRPr="00F438C0" w:rsidRDefault="002D298E" w:rsidP="000B2DBF">
      <w:pPr>
        <w:ind w:right="213"/>
        <w:jc w:val="center"/>
        <w:rPr>
          <w:rFonts w:ascii="Allianz Sans Light Cyr" w:hAnsi="Allianz Sans Light Cyr"/>
          <w:b/>
          <w:bCs/>
          <w:caps/>
          <w:lang w:val="bg-BG"/>
        </w:rPr>
      </w:pPr>
      <w:r>
        <w:rPr>
          <w:rFonts w:ascii="Allianz Sans Light Cyr" w:hAnsi="Allianz Sans Light Cyr"/>
          <w:b/>
          <w:sz w:val="22"/>
          <w:szCs w:val="22"/>
          <w:lang w:val="bg-BG"/>
        </w:rPr>
        <w:t xml:space="preserve">ИНСТРУКЦИИ КЪМ </w:t>
      </w:r>
      <w:r w:rsidR="004720DF" w:rsidRPr="00F438C0">
        <w:rPr>
          <w:rFonts w:ascii="Allianz Sans Light Cyr" w:hAnsi="Allianz Sans Light Cyr"/>
          <w:b/>
          <w:sz w:val="22"/>
          <w:szCs w:val="22"/>
          <w:lang w:val="bg-BG"/>
        </w:rPr>
        <w:t xml:space="preserve">СЪДЪРЖАНИЕ НА </w:t>
      </w:r>
      <w:r w:rsidR="00015EF9">
        <w:rPr>
          <w:rFonts w:ascii="Allianz Sans Light Cyr" w:hAnsi="Allianz Sans Light Cyr"/>
          <w:b/>
          <w:sz w:val="22"/>
          <w:szCs w:val="22"/>
          <w:lang w:val="bg-BG"/>
        </w:rPr>
        <w:t xml:space="preserve">ДОКУМЕНТАЦИЯТА ЗА УЧАСТИЕ </w:t>
      </w:r>
      <w:r w:rsidR="00FB0744">
        <w:rPr>
          <w:rFonts w:ascii="Allianz Sans Light Cyr" w:hAnsi="Allianz Sans Light Cyr"/>
          <w:b/>
          <w:sz w:val="22"/>
          <w:szCs w:val="22"/>
          <w:lang w:val="bg-BG"/>
        </w:rPr>
        <w:t xml:space="preserve">В </w:t>
      </w:r>
      <w:r w:rsidR="00015EF9">
        <w:rPr>
          <w:rFonts w:ascii="Allianz Sans Light Cyr" w:hAnsi="Allianz Sans Light Cyr"/>
          <w:b/>
          <w:sz w:val="22"/>
          <w:szCs w:val="22"/>
          <w:lang w:val="bg-BG"/>
        </w:rPr>
        <w:t>КОНКУРС</w:t>
      </w:r>
      <w:r w:rsidR="004720DF" w:rsidRPr="00F438C0">
        <w:rPr>
          <w:rFonts w:ascii="Allianz Sans Light Cyr" w:hAnsi="Allianz Sans Light Cyr"/>
          <w:b/>
          <w:sz w:val="22"/>
          <w:szCs w:val="22"/>
          <w:lang w:val="bg-BG"/>
        </w:rPr>
        <w:t xml:space="preserve"> И КРИТЕРИИ ЗА ИЗБОР НА </w:t>
      </w:r>
      <w:r w:rsidR="00311F6C">
        <w:rPr>
          <w:rFonts w:ascii="Allianz Sans Light Cyr" w:hAnsi="Allianz Sans Light Cyr"/>
          <w:b/>
          <w:sz w:val="22"/>
          <w:szCs w:val="22"/>
          <w:lang w:val="bg-BG"/>
        </w:rPr>
        <w:t>ПРОЕКТАНТ</w:t>
      </w:r>
      <w:r w:rsidR="004720DF" w:rsidRPr="00F438C0">
        <w:rPr>
          <w:rFonts w:ascii="Allianz Sans Light Cyr" w:hAnsi="Allianz Sans Light Cyr"/>
          <w:b/>
          <w:sz w:val="22"/>
          <w:szCs w:val="22"/>
          <w:lang w:val="bg-BG"/>
        </w:rPr>
        <w:t xml:space="preserve"> ЗА ПОРЪЧКА </w:t>
      </w:r>
      <w:r w:rsidR="000B2DBF" w:rsidRPr="00F438C0">
        <w:rPr>
          <w:rFonts w:ascii="Allianz Sans Light Cyr" w:hAnsi="Allianz Sans Light Cyr" w:cs="Arial"/>
          <w:b/>
          <w:bCs/>
          <w:caps/>
          <w:sz w:val="22"/>
          <w:szCs w:val="22"/>
          <w:lang w:val="bg-BG"/>
        </w:rPr>
        <w:t>„</w:t>
      </w:r>
      <w:r w:rsidR="00FF6E2F">
        <w:rPr>
          <w:rFonts w:ascii="Allianz Sans Light Cyr" w:hAnsi="Allianz Sans Light Cyr" w:cs="Arial"/>
          <w:b/>
          <w:bCs/>
          <w:caps/>
          <w:sz w:val="22"/>
          <w:szCs w:val="22"/>
          <w:lang w:val="bg-BG"/>
        </w:rPr>
        <w:t>ИНТЕРИОРЕН ДИЗАЙН</w:t>
      </w:r>
      <w:r w:rsidR="000B2DBF" w:rsidRPr="00F438C0">
        <w:rPr>
          <w:rFonts w:ascii="Allianz Sans Light Cyr" w:hAnsi="Allianz Sans Light Cyr" w:cs="Arial"/>
          <w:b/>
          <w:bCs/>
          <w:caps/>
          <w:sz w:val="22"/>
          <w:szCs w:val="22"/>
          <w:lang w:val="bg-BG"/>
        </w:rPr>
        <w:t xml:space="preserve"> –</w:t>
      </w:r>
      <w:r w:rsidR="00FE5041">
        <w:rPr>
          <w:rFonts w:ascii="Allianz Sans Light Cyr" w:hAnsi="Allianz Sans Light Cyr" w:cs="Arial"/>
          <w:b/>
          <w:bCs/>
          <w:caps/>
          <w:sz w:val="22"/>
          <w:szCs w:val="22"/>
          <w:lang w:val="bg-BG"/>
        </w:rPr>
        <w:t xml:space="preserve"> </w:t>
      </w:r>
      <w:r w:rsidR="000B2DBF" w:rsidRPr="00F438C0">
        <w:rPr>
          <w:rFonts w:ascii="Allianz Sans Light Cyr" w:hAnsi="Allianz Sans Light Cyr" w:cs="Arial"/>
          <w:b/>
          <w:bCs/>
          <w:caps/>
          <w:sz w:val="22"/>
          <w:szCs w:val="22"/>
          <w:lang w:val="bg-BG"/>
        </w:rPr>
        <w:t>проект за преместване на служителите на “Алианц България Холдинг“</w:t>
      </w:r>
      <w:r w:rsidR="00FF6E2F">
        <w:rPr>
          <w:rFonts w:ascii="Allianz Sans Light Cyr" w:hAnsi="Allianz Sans Light Cyr" w:cs="Arial"/>
          <w:b/>
          <w:bCs/>
          <w:caps/>
          <w:sz w:val="22"/>
          <w:szCs w:val="22"/>
          <w:lang w:val="bg-BG"/>
        </w:rPr>
        <w:t xml:space="preserve"> </w:t>
      </w:r>
      <w:r w:rsidR="000B2DBF" w:rsidRPr="00F438C0">
        <w:rPr>
          <w:rFonts w:ascii="Allianz Sans Light Cyr" w:hAnsi="Allianz Sans Light Cyr" w:cs="Arial"/>
          <w:b/>
          <w:bCs/>
          <w:caps/>
          <w:sz w:val="22"/>
          <w:szCs w:val="22"/>
          <w:lang w:val="bg-BG"/>
        </w:rPr>
        <w:t>АД в нов офис</w:t>
      </w:r>
      <w:r w:rsidR="000B2DBF" w:rsidRPr="00F438C0">
        <w:rPr>
          <w:rFonts w:ascii="Allianz Sans Light Cyr" w:hAnsi="Allianz Sans Light Cyr"/>
          <w:b/>
          <w:bCs/>
          <w:caps/>
          <w:sz w:val="22"/>
          <w:szCs w:val="22"/>
          <w:lang w:val="bg-BG"/>
        </w:rPr>
        <w:t>”</w:t>
      </w:r>
    </w:p>
    <w:p w14:paraId="552B409B" w14:textId="77777777" w:rsidR="00072E2F" w:rsidRPr="00F438C0" w:rsidRDefault="00072E2F" w:rsidP="007212B1">
      <w:pPr>
        <w:jc w:val="center"/>
        <w:rPr>
          <w:rFonts w:ascii="Allianz Sans Light Cyr" w:hAnsi="Allianz Sans Light Cyr"/>
          <w:b/>
          <w:sz w:val="22"/>
          <w:szCs w:val="22"/>
          <w:lang w:val="bg-BG"/>
        </w:rPr>
      </w:pPr>
    </w:p>
    <w:p w14:paraId="775A5292" w14:textId="77777777" w:rsidR="00610A01" w:rsidRPr="00F438C0" w:rsidRDefault="00610A01" w:rsidP="007212B1">
      <w:pPr>
        <w:jc w:val="center"/>
        <w:rPr>
          <w:rFonts w:ascii="Allianz Sans Light Cyr" w:hAnsi="Allianz Sans Light Cyr"/>
          <w:b/>
          <w:sz w:val="22"/>
          <w:szCs w:val="22"/>
          <w:lang w:val="bg-BG"/>
        </w:rPr>
      </w:pPr>
    </w:p>
    <w:p w14:paraId="5F1EAA31" w14:textId="77777777" w:rsidR="00610A01" w:rsidRPr="00F438C0" w:rsidRDefault="00610A01" w:rsidP="007212B1">
      <w:pPr>
        <w:jc w:val="center"/>
        <w:rPr>
          <w:rFonts w:ascii="Allianz Sans Light Cyr" w:hAnsi="Allianz Sans Light Cyr"/>
          <w:b/>
          <w:sz w:val="22"/>
          <w:szCs w:val="22"/>
          <w:lang w:val="bg-BG"/>
        </w:rPr>
      </w:pPr>
    </w:p>
    <w:p w14:paraId="3673FD15" w14:textId="77777777" w:rsidR="00072E2F" w:rsidRPr="00F438C0" w:rsidRDefault="004720DF" w:rsidP="00322EDD">
      <w:pPr>
        <w:numPr>
          <w:ilvl w:val="0"/>
          <w:numId w:val="8"/>
        </w:numPr>
        <w:ind w:left="0" w:firstLine="0"/>
        <w:rPr>
          <w:rFonts w:ascii="Allianz Sans Light Cyr" w:hAnsi="Allianz Sans Light Cyr"/>
          <w:b/>
          <w:sz w:val="22"/>
          <w:szCs w:val="22"/>
          <w:lang w:val="bg-BG"/>
        </w:rPr>
      </w:pPr>
      <w:r w:rsidRPr="00F438C0">
        <w:rPr>
          <w:rFonts w:ascii="Allianz Sans Light Cyr" w:hAnsi="Allianz Sans Light Cyr"/>
          <w:b/>
          <w:sz w:val="22"/>
          <w:szCs w:val="22"/>
          <w:lang w:val="bg-BG"/>
        </w:rPr>
        <w:t>Общи изисквания</w:t>
      </w:r>
    </w:p>
    <w:p w14:paraId="1AC0DBF5" w14:textId="7B00A373" w:rsidR="004720DF" w:rsidRPr="00F438C0" w:rsidRDefault="004720DF" w:rsidP="00322EDD">
      <w:pPr>
        <w:numPr>
          <w:ilvl w:val="0"/>
          <w:numId w:val="9"/>
        </w:numPr>
        <w:ind w:left="0" w:firstLine="0"/>
        <w:jc w:val="both"/>
        <w:rPr>
          <w:rFonts w:ascii="Allianz Sans Light Cyr" w:hAnsi="Allianz Sans Light Cyr"/>
          <w:sz w:val="22"/>
          <w:szCs w:val="22"/>
          <w:lang w:val="bg-BG"/>
        </w:rPr>
      </w:pPr>
      <w:r w:rsidRPr="00F438C0">
        <w:rPr>
          <w:rFonts w:ascii="Allianz Sans Light Cyr" w:hAnsi="Allianz Sans Light Cyr"/>
          <w:sz w:val="22"/>
          <w:szCs w:val="22"/>
          <w:lang w:val="bg-BG"/>
        </w:rPr>
        <w:t xml:space="preserve">Опит </w:t>
      </w:r>
      <w:r w:rsidR="002D298E">
        <w:rPr>
          <w:rFonts w:ascii="Allianz Sans Light Cyr" w:hAnsi="Allianz Sans Light Cyr"/>
          <w:sz w:val="22"/>
          <w:szCs w:val="22"/>
          <w:lang w:val="bg-BG"/>
        </w:rPr>
        <w:t>с разработването</w:t>
      </w:r>
      <w:r w:rsidR="00FE5041">
        <w:rPr>
          <w:rFonts w:ascii="Allianz Sans Light Cyr" w:hAnsi="Allianz Sans Light Cyr"/>
          <w:sz w:val="22"/>
          <w:szCs w:val="22"/>
          <w:lang w:val="bg-BG"/>
        </w:rPr>
        <w:t xml:space="preserve"> на</w:t>
      </w:r>
      <w:r w:rsidR="000B2DBF" w:rsidRPr="00F438C0">
        <w:rPr>
          <w:rFonts w:ascii="Allianz Sans Light Cyr" w:hAnsi="Allianz Sans Light Cyr"/>
          <w:sz w:val="22"/>
          <w:szCs w:val="22"/>
          <w:lang w:val="bg-BG"/>
        </w:rPr>
        <w:t xml:space="preserve"> проекти за </w:t>
      </w:r>
      <w:r w:rsidR="00FE5041">
        <w:rPr>
          <w:rFonts w:ascii="Allianz Sans Light Cyr" w:hAnsi="Allianz Sans Light Cyr"/>
          <w:sz w:val="22"/>
          <w:szCs w:val="22"/>
          <w:lang w:val="bg-BG"/>
        </w:rPr>
        <w:t>интериорен дизайн на</w:t>
      </w:r>
      <w:r w:rsidR="000B2DBF" w:rsidRPr="00F438C0">
        <w:rPr>
          <w:rFonts w:ascii="Allianz Sans Light Cyr" w:hAnsi="Allianz Sans Light Cyr"/>
          <w:sz w:val="22"/>
          <w:szCs w:val="22"/>
          <w:lang w:val="bg-BG"/>
        </w:rPr>
        <w:t xml:space="preserve"> нов</w:t>
      </w:r>
      <w:r w:rsidR="00FE5041">
        <w:rPr>
          <w:rFonts w:ascii="Allianz Sans Light Cyr" w:hAnsi="Allianz Sans Light Cyr"/>
          <w:sz w:val="22"/>
          <w:szCs w:val="22"/>
          <w:lang w:val="bg-BG"/>
        </w:rPr>
        <w:t xml:space="preserve">и </w:t>
      </w:r>
      <w:r w:rsidR="000B2DBF" w:rsidRPr="00F438C0">
        <w:rPr>
          <w:rFonts w:ascii="Allianz Sans Light Cyr" w:hAnsi="Allianz Sans Light Cyr"/>
          <w:sz w:val="22"/>
          <w:szCs w:val="22"/>
          <w:lang w:val="bg-BG"/>
        </w:rPr>
        <w:t>офис</w:t>
      </w:r>
      <w:r w:rsidR="0032144D">
        <w:rPr>
          <w:rFonts w:ascii="Allianz Sans Light Cyr" w:hAnsi="Allianz Sans Light Cyr"/>
          <w:sz w:val="22"/>
          <w:szCs w:val="22"/>
          <w:lang w:val="bg-BG"/>
        </w:rPr>
        <w:t>и</w:t>
      </w:r>
      <w:r w:rsidR="000B2DBF" w:rsidRPr="00F438C0">
        <w:rPr>
          <w:rFonts w:ascii="Allianz Sans Light Cyr" w:hAnsi="Allianz Sans Light Cyr"/>
          <w:sz w:val="22"/>
          <w:szCs w:val="22"/>
          <w:lang w:val="bg-BG"/>
        </w:rPr>
        <w:t xml:space="preserve"> </w:t>
      </w:r>
      <w:r w:rsidR="002D298E">
        <w:rPr>
          <w:rFonts w:ascii="Allianz Sans Light Cyr" w:hAnsi="Allianz Sans Light Cyr"/>
          <w:sz w:val="22"/>
          <w:szCs w:val="22"/>
          <w:lang w:val="bg-BG"/>
        </w:rPr>
        <w:t>за</w:t>
      </w:r>
      <w:r w:rsidR="000B2DBF" w:rsidRPr="00F438C0">
        <w:rPr>
          <w:rFonts w:ascii="Allianz Sans Light Cyr" w:hAnsi="Allianz Sans Light Cyr"/>
          <w:sz w:val="22"/>
          <w:szCs w:val="22"/>
          <w:lang w:val="bg-BG"/>
        </w:rPr>
        <w:t xml:space="preserve"> компании, подобни на „Алианц България Холдинг“ АД</w:t>
      </w:r>
    </w:p>
    <w:p w14:paraId="73C30ADC" w14:textId="254DB793" w:rsidR="004720DF" w:rsidRPr="002D298E" w:rsidRDefault="004720DF" w:rsidP="00322EDD">
      <w:pPr>
        <w:numPr>
          <w:ilvl w:val="0"/>
          <w:numId w:val="9"/>
        </w:numPr>
        <w:ind w:left="0" w:firstLine="0"/>
        <w:jc w:val="both"/>
        <w:rPr>
          <w:rFonts w:ascii="Allianz Sans Light Cyr" w:hAnsi="Allianz Sans Light Cyr"/>
          <w:sz w:val="22"/>
          <w:szCs w:val="22"/>
          <w:lang w:val="bg-BG"/>
        </w:rPr>
      </w:pPr>
      <w:r w:rsidRPr="002D298E">
        <w:rPr>
          <w:rFonts w:ascii="Allianz Sans Light Cyr" w:hAnsi="Allianz Sans Light Cyr"/>
          <w:sz w:val="22"/>
          <w:szCs w:val="22"/>
          <w:lang w:val="bg-BG"/>
        </w:rPr>
        <w:t xml:space="preserve">Подписване на </w:t>
      </w:r>
      <w:r w:rsidR="0065573B" w:rsidRPr="002D298E">
        <w:rPr>
          <w:rFonts w:ascii="Allianz Sans Light Cyr" w:hAnsi="Allianz Sans Light Cyr"/>
          <w:sz w:val="22"/>
          <w:szCs w:val="22"/>
          <w:lang w:val="bg-BG"/>
        </w:rPr>
        <w:t xml:space="preserve">един договор или </w:t>
      </w:r>
      <w:r w:rsidRPr="002D298E">
        <w:rPr>
          <w:rFonts w:ascii="Allianz Sans Light Cyr" w:hAnsi="Allianz Sans Light Cyr"/>
          <w:sz w:val="22"/>
          <w:szCs w:val="22"/>
          <w:lang w:val="bg-BG"/>
        </w:rPr>
        <w:t xml:space="preserve">отделни договори с всяко от дружествата, които ще имат отношение към </w:t>
      </w:r>
      <w:r w:rsidR="000B2DBF" w:rsidRPr="002D298E">
        <w:rPr>
          <w:rFonts w:ascii="Allianz Sans Light Cyr" w:hAnsi="Allianz Sans Light Cyr"/>
          <w:sz w:val="22"/>
          <w:szCs w:val="22"/>
          <w:lang w:val="bg-BG"/>
        </w:rPr>
        <w:t>преместването</w:t>
      </w:r>
      <w:r w:rsidR="00E0109E" w:rsidRPr="002D298E">
        <w:rPr>
          <w:rFonts w:ascii="Allianz Sans Light Cyr" w:hAnsi="Allianz Sans Light Cyr"/>
          <w:sz w:val="22"/>
          <w:szCs w:val="22"/>
          <w:lang w:val="bg-BG"/>
        </w:rPr>
        <w:t xml:space="preserve">, при условия посочени в </w:t>
      </w:r>
      <w:r w:rsidR="001E51F2">
        <w:rPr>
          <w:rFonts w:ascii="Allianz Sans Light Cyr" w:hAnsi="Allianz Sans Light Cyr"/>
          <w:sz w:val="22"/>
          <w:szCs w:val="22"/>
          <w:lang w:val="bg-BG"/>
        </w:rPr>
        <w:t>документацията за участие в конкурса</w:t>
      </w:r>
      <w:r w:rsidRPr="002D298E">
        <w:rPr>
          <w:rFonts w:ascii="Allianz Sans Light Cyr" w:hAnsi="Allianz Sans Light Cyr"/>
          <w:sz w:val="22"/>
          <w:szCs w:val="22"/>
          <w:lang w:val="bg-BG"/>
        </w:rPr>
        <w:t>.</w:t>
      </w:r>
    </w:p>
    <w:p w14:paraId="1C84975B" w14:textId="529AF231" w:rsidR="0065573B" w:rsidRPr="00F438C0" w:rsidRDefault="0065573B" w:rsidP="0032144D">
      <w:pPr>
        <w:numPr>
          <w:ilvl w:val="0"/>
          <w:numId w:val="9"/>
        </w:numPr>
        <w:ind w:left="0" w:firstLine="0"/>
        <w:jc w:val="both"/>
        <w:rPr>
          <w:rFonts w:ascii="Allianz Sans Light Cyr" w:hAnsi="Allianz Sans Light Cyr"/>
          <w:sz w:val="22"/>
          <w:szCs w:val="22"/>
          <w:lang w:val="bg-BG"/>
        </w:rPr>
      </w:pPr>
      <w:r w:rsidRPr="00F438C0">
        <w:rPr>
          <w:rFonts w:ascii="Allianz Sans Light Cyr" w:hAnsi="Allianz Sans Light Cyr"/>
          <w:sz w:val="22"/>
          <w:szCs w:val="22"/>
          <w:lang w:val="bg-BG"/>
        </w:rPr>
        <w:t>Проектът е условно разделен на три фази, като Възложителят има право едностранно, без предупреждение и без неустойки да го прекрати след всяка отделна фаза</w:t>
      </w:r>
      <w:r w:rsidR="00CE26A6" w:rsidRPr="00F438C0">
        <w:rPr>
          <w:rFonts w:ascii="Allianz Sans Light Cyr" w:hAnsi="Allianz Sans Light Cyr"/>
          <w:sz w:val="22"/>
          <w:szCs w:val="22"/>
          <w:lang w:val="bg-BG"/>
        </w:rPr>
        <w:t xml:space="preserve">. Възложителят е в правото си да избере различен </w:t>
      </w:r>
      <w:r w:rsidR="00FF6E2F">
        <w:rPr>
          <w:rFonts w:ascii="Allianz Sans Light Cyr" w:hAnsi="Allianz Sans Light Cyr"/>
          <w:sz w:val="22"/>
          <w:szCs w:val="22"/>
          <w:lang w:val="bg-BG"/>
        </w:rPr>
        <w:t>Проектант</w:t>
      </w:r>
      <w:r w:rsidR="00CE26A6" w:rsidRPr="00F438C0">
        <w:rPr>
          <w:rFonts w:ascii="Allianz Sans Light Cyr" w:hAnsi="Allianz Sans Light Cyr"/>
          <w:sz w:val="22"/>
          <w:szCs w:val="22"/>
          <w:lang w:val="bg-BG"/>
        </w:rPr>
        <w:t xml:space="preserve"> за всяка от фазите, съгласно вътрешните си правила.</w:t>
      </w:r>
    </w:p>
    <w:p w14:paraId="25AF343C" w14:textId="6D392895" w:rsidR="0065573B" w:rsidRPr="00F438C0" w:rsidRDefault="002D298E" w:rsidP="0032144D">
      <w:pPr>
        <w:numPr>
          <w:ilvl w:val="1"/>
          <w:numId w:val="9"/>
        </w:numPr>
        <w:shd w:val="clear" w:color="auto" w:fill="FFFFFF"/>
        <w:tabs>
          <w:tab w:val="left" w:pos="426"/>
        </w:tabs>
        <w:ind w:left="0" w:firstLine="709"/>
        <w:jc w:val="both"/>
        <w:rPr>
          <w:rFonts w:ascii="Allianz Sans Light Cyr" w:hAnsi="Allianz Sans Light Cyr"/>
          <w:sz w:val="22"/>
          <w:szCs w:val="22"/>
          <w:lang w:val="bg-BG"/>
        </w:rPr>
      </w:pPr>
      <w:r>
        <w:rPr>
          <w:rFonts w:ascii="Allianz Sans Light Cyr" w:hAnsi="Allianz Sans Light Cyr"/>
          <w:sz w:val="22"/>
          <w:szCs w:val="22"/>
          <w:lang w:val="bg-BG"/>
        </w:rPr>
        <w:t>Идейна фаза</w:t>
      </w:r>
    </w:p>
    <w:p w14:paraId="4D73A1C9" w14:textId="04EC9D0F" w:rsidR="0065573B" w:rsidRPr="00F438C0" w:rsidRDefault="002D298E" w:rsidP="0032144D">
      <w:pPr>
        <w:numPr>
          <w:ilvl w:val="1"/>
          <w:numId w:val="9"/>
        </w:numPr>
        <w:shd w:val="clear" w:color="auto" w:fill="FFFFFF"/>
        <w:tabs>
          <w:tab w:val="left" w:pos="426"/>
        </w:tabs>
        <w:ind w:left="0" w:firstLine="709"/>
        <w:jc w:val="both"/>
        <w:rPr>
          <w:rFonts w:ascii="Allianz Sans Light Cyr" w:hAnsi="Allianz Sans Light Cyr"/>
          <w:sz w:val="22"/>
          <w:szCs w:val="22"/>
          <w:lang w:val="bg-BG"/>
        </w:rPr>
      </w:pPr>
      <w:r>
        <w:rPr>
          <w:rFonts w:ascii="Allianz Sans Light Cyr" w:hAnsi="Allianz Sans Light Cyr"/>
          <w:sz w:val="22"/>
          <w:szCs w:val="22"/>
          <w:lang w:val="bg-BG"/>
        </w:rPr>
        <w:t>Техническа фаза</w:t>
      </w:r>
    </w:p>
    <w:p w14:paraId="3168460C" w14:textId="15600915" w:rsidR="00B86E0D" w:rsidRDefault="002D298E" w:rsidP="0032144D">
      <w:pPr>
        <w:numPr>
          <w:ilvl w:val="1"/>
          <w:numId w:val="9"/>
        </w:numPr>
        <w:shd w:val="clear" w:color="auto" w:fill="FFFFFF"/>
        <w:tabs>
          <w:tab w:val="left" w:pos="426"/>
        </w:tabs>
        <w:ind w:left="0" w:firstLine="709"/>
        <w:jc w:val="both"/>
        <w:rPr>
          <w:rFonts w:ascii="Allianz Sans Light Cyr" w:hAnsi="Allianz Sans Light Cyr"/>
          <w:sz w:val="22"/>
          <w:szCs w:val="22"/>
          <w:lang w:val="bg-BG"/>
        </w:rPr>
      </w:pPr>
      <w:r>
        <w:rPr>
          <w:rFonts w:ascii="Allianz Sans Light Cyr" w:hAnsi="Allianz Sans Light Cyr"/>
          <w:sz w:val="22"/>
          <w:szCs w:val="22"/>
          <w:lang w:val="bg-BG"/>
        </w:rPr>
        <w:t>Ф</w:t>
      </w:r>
      <w:r w:rsidR="0065573B" w:rsidRPr="00F438C0">
        <w:rPr>
          <w:rFonts w:ascii="Allianz Sans Light Cyr" w:hAnsi="Allianz Sans Light Cyr"/>
          <w:sz w:val="22"/>
          <w:szCs w:val="22"/>
          <w:lang w:val="bg-BG"/>
        </w:rPr>
        <w:t xml:space="preserve">аза </w:t>
      </w:r>
      <w:r w:rsidR="00FF6E2F">
        <w:rPr>
          <w:rFonts w:ascii="Allianz Sans Light Cyr" w:hAnsi="Allianz Sans Light Cyr"/>
          <w:sz w:val="22"/>
          <w:szCs w:val="22"/>
          <w:lang w:val="bg-BG"/>
        </w:rPr>
        <w:t>авторски надзор по време на изпълнение</w:t>
      </w:r>
    </w:p>
    <w:p w14:paraId="20493509" w14:textId="241DC76A" w:rsidR="002D298E" w:rsidRDefault="002D298E" w:rsidP="002D298E">
      <w:pPr>
        <w:shd w:val="clear" w:color="auto" w:fill="FFFFFF"/>
        <w:tabs>
          <w:tab w:val="left" w:pos="426"/>
        </w:tabs>
        <w:jc w:val="both"/>
        <w:rPr>
          <w:rFonts w:ascii="Allianz Sans Light Cyr" w:hAnsi="Allianz Sans Light Cyr"/>
          <w:sz w:val="22"/>
          <w:szCs w:val="22"/>
          <w:lang w:val="bg-BG"/>
        </w:rPr>
      </w:pPr>
      <w:r>
        <w:rPr>
          <w:rFonts w:ascii="Allianz Sans Light Cyr" w:hAnsi="Allianz Sans Light Cyr"/>
          <w:sz w:val="22"/>
          <w:szCs w:val="22"/>
          <w:lang w:val="bg-BG"/>
        </w:rPr>
        <w:t xml:space="preserve">Забележка: Фазите са детайлно описани в </w:t>
      </w:r>
      <w:r w:rsidRPr="002D298E">
        <w:rPr>
          <w:rFonts w:ascii="Allianz Sans Light Cyr" w:hAnsi="Allianz Sans Light Cyr"/>
          <w:i/>
          <w:iCs/>
          <w:sz w:val="22"/>
          <w:szCs w:val="22"/>
          <w:lang w:val="bg-BG"/>
        </w:rPr>
        <w:t>Задание за изпълнение</w:t>
      </w:r>
    </w:p>
    <w:p w14:paraId="5882D86C" w14:textId="0B4B60E6" w:rsidR="00B86E0D" w:rsidRDefault="00B86E0D" w:rsidP="0032144D">
      <w:pPr>
        <w:numPr>
          <w:ilvl w:val="0"/>
          <w:numId w:val="9"/>
        </w:numPr>
        <w:ind w:left="0" w:firstLine="0"/>
        <w:jc w:val="both"/>
        <w:rPr>
          <w:rFonts w:ascii="Allianz Sans Light Cyr" w:hAnsi="Allianz Sans Light Cyr"/>
          <w:sz w:val="22"/>
          <w:szCs w:val="22"/>
          <w:lang w:val="bg-BG"/>
        </w:rPr>
      </w:pPr>
      <w:r>
        <w:rPr>
          <w:rFonts w:ascii="Allianz Sans Light Cyr" w:hAnsi="Allianz Sans Light Cyr"/>
          <w:sz w:val="22"/>
          <w:szCs w:val="22"/>
          <w:lang w:val="bg-BG"/>
        </w:rPr>
        <w:t>Към момента, Възложителят предвижда следния състав на екипа на проекта:</w:t>
      </w:r>
    </w:p>
    <w:p w14:paraId="1FAB1FCA" w14:textId="65D10DBA" w:rsidR="00B86E0D" w:rsidRPr="00B86E0D" w:rsidRDefault="00B86E0D" w:rsidP="0032144D">
      <w:pPr>
        <w:pStyle w:val="ListParagraph"/>
        <w:numPr>
          <w:ilvl w:val="0"/>
          <w:numId w:val="24"/>
        </w:numPr>
        <w:jc w:val="both"/>
        <w:rPr>
          <w:rFonts w:ascii="Allianz Sans Light Cyr" w:hAnsi="Allianz Sans Light Cyr"/>
          <w:sz w:val="22"/>
          <w:szCs w:val="22"/>
          <w:lang w:val="bg-BG"/>
        </w:rPr>
      </w:pPr>
      <w:r>
        <w:rPr>
          <w:rFonts w:ascii="Allianz Sans Light Cyr" w:hAnsi="Allianz Sans Light Cyr"/>
          <w:sz w:val="22"/>
          <w:szCs w:val="22"/>
          <w:lang w:val="bg-BG"/>
        </w:rPr>
        <w:t>Възложител</w:t>
      </w:r>
      <w:r w:rsidRPr="009D304D">
        <w:rPr>
          <w:rFonts w:ascii="Allianz Sans Light Cyr" w:hAnsi="Allianz Sans Light Cyr"/>
          <w:sz w:val="22"/>
          <w:szCs w:val="22"/>
          <w:lang w:val="bg-BG"/>
        </w:rPr>
        <w:t>: Алианц България Холдинг,</w:t>
      </w:r>
    </w:p>
    <w:p w14:paraId="02EF42FC" w14:textId="1173B3A8" w:rsidR="00B86E0D" w:rsidRPr="00B86E0D" w:rsidRDefault="00B86E0D" w:rsidP="0032144D">
      <w:pPr>
        <w:pStyle w:val="ListParagraph"/>
        <w:numPr>
          <w:ilvl w:val="0"/>
          <w:numId w:val="24"/>
        </w:numPr>
        <w:jc w:val="both"/>
        <w:rPr>
          <w:rFonts w:ascii="Allianz Sans Light Cyr" w:hAnsi="Allianz Sans Light Cyr"/>
          <w:sz w:val="22"/>
          <w:szCs w:val="22"/>
          <w:lang w:val="bg-BG"/>
        </w:rPr>
      </w:pPr>
      <w:r w:rsidRPr="009D304D">
        <w:rPr>
          <w:rFonts w:ascii="Allianz Sans Light Cyr" w:hAnsi="Allianz Sans Light Cyr"/>
          <w:sz w:val="22"/>
          <w:szCs w:val="22"/>
          <w:lang w:val="bg-BG"/>
        </w:rPr>
        <w:t>Проджект Мениджър: О</w:t>
      </w:r>
      <w:r w:rsidR="0032144D">
        <w:rPr>
          <w:rFonts w:ascii="Allianz Sans Light Cyr" w:hAnsi="Allianz Sans Light Cyr"/>
          <w:sz w:val="22"/>
          <w:szCs w:val="22"/>
          <w:lang w:val="bg-BG"/>
        </w:rPr>
        <w:t>птим Проджект Мениджмънт</w:t>
      </w:r>
      <w:r w:rsidRPr="009D304D">
        <w:rPr>
          <w:rFonts w:ascii="Allianz Sans Light Cyr" w:hAnsi="Allianz Sans Light Cyr"/>
          <w:sz w:val="22"/>
          <w:szCs w:val="22"/>
          <w:lang w:val="bg-BG"/>
        </w:rPr>
        <w:t>,</w:t>
      </w:r>
    </w:p>
    <w:p w14:paraId="2FE96350" w14:textId="0D8042E0" w:rsidR="00B86E0D" w:rsidRPr="00B86E0D" w:rsidRDefault="002D298E" w:rsidP="0032144D">
      <w:pPr>
        <w:pStyle w:val="ListParagraph"/>
        <w:numPr>
          <w:ilvl w:val="0"/>
          <w:numId w:val="24"/>
        </w:numPr>
        <w:jc w:val="both"/>
        <w:rPr>
          <w:rFonts w:ascii="Allianz Sans Light Cyr" w:hAnsi="Allianz Sans Light Cyr"/>
          <w:sz w:val="22"/>
          <w:szCs w:val="22"/>
          <w:lang w:val="bg-BG"/>
        </w:rPr>
      </w:pPr>
      <w:r>
        <w:rPr>
          <w:rFonts w:ascii="Allianz Sans Light Cyr" w:hAnsi="Allianz Sans Light Cyr"/>
          <w:sz w:val="22"/>
          <w:szCs w:val="22"/>
          <w:lang w:val="bg-BG"/>
        </w:rPr>
        <w:t>Интериорен дизайнер</w:t>
      </w:r>
      <w:r w:rsidR="00B86E0D" w:rsidRPr="009D304D">
        <w:rPr>
          <w:rFonts w:ascii="Allianz Sans Light Cyr" w:hAnsi="Allianz Sans Light Cyr"/>
          <w:sz w:val="22"/>
          <w:szCs w:val="22"/>
          <w:lang w:val="bg-BG"/>
        </w:rPr>
        <w:t xml:space="preserve">: </w:t>
      </w:r>
      <w:r>
        <w:rPr>
          <w:rFonts w:ascii="Allianz Sans Light Cyr" w:hAnsi="Allianz Sans Light Cyr"/>
          <w:sz w:val="22"/>
          <w:szCs w:val="22"/>
          <w:lang w:val="bg-BG"/>
        </w:rPr>
        <w:t>Избор е предмет на настоящия конкурс</w:t>
      </w:r>
    </w:p>
    <w:p w14:paraId="2793BC86" w14:textId="74ECA567" w:rsidR="00B86E0D" w:rsidRPr="00B86E0D" w:rsidRDefault="002D298E" w:rsidP="0032144D">
      <w:pPr>
        <w:pStyle w:val="ListParagraph"/>
        <w:numPr>
          <w:ilvl w:val="0"/>
          <w:numId w:val="24"/>
        </w:numPr>
        <w:jc w:val="both"/>
        <w:rPr>
          <w:rFonts w:ascii="Allianz Sans Light Cyr" w:hAnsi="Allianz Sans Light Cyr"/>
          <w:sz w:val="22"/>
          <w:szCs w:val="22"/>
          <w:lang w:val="bg-BG"/>
        </w:rPr>
      </w:pPr>
      <w:r>
        <w:rPr>
          <w:rFonts w:ascii="Allianz Sans Light Cyr" w:hAnsi="Allianz Sans Light Cyr"/>
          <w:sz w:val="22"/>
          <w:szCs w:val="22"/>
          <w:lang w:val="bg-BG"/>
        </w:rPr>
        <w:t>Изпълнител на интериорни работи</w:t>
      </w:r>
      <w:r w:rsidR="00B86E0D" w:rsidRPr="009D304D">
        <w:rPr>
          <w:rFonts w:ascii="Allianz Sans Light Cyr" w:hAnsi="Allianz Sans Light Cyr"/>
          <w:sz w:val="22"/>
          <w:szCs w:val="22"/>
          <w:lang w:val="bg-BG"/>
        </w:rPr>
        <w:t>: Предстои да бъде избран,</w:t>
      </w:r>
    </w:p>
    <w:p w14:paraId="79AA5275" w14:textId="676D5974" w:rsidR="001757DF" w:rsidRDefault="00B86E0D" w:rsidP="0032144D">
      <w:pPr>
        <w:pStyle w:val="ListParagraph"/>
        <w:numPr>
          <w:ilvl w:val="0"/>
          <w:numId w:val="24"/>
        </w:numPr>
        <w:jc w:val="both"/>
        <w:rPr>
          <w:rFonts w:ascii="Allianz Sans Light Cyr" w:hAnsi="Allianz Sans Light Cyr"/>
          <w:sz w:val="22"/>
          <w:szCs w:val="22"/>
          <w:lang w:val="bg-BG"/>
        </w:rPr>
      </w:pPr>
      <w:r w:rsidRPr="009D304D">
        <w:rPr>
          <w:rFonts w:ascii="Allianz Sans Light Cyr" w:hAnsi="Allianz Sans Light Cyr"/>
          <w:sz w:val="22"/>
          <w:szCs w:val="22"/>
          <w:lang w:val="bg-BG"/>
        </w:rPr>
        <w:t>Доставчик на мебели: Предстои да бъде избран.</w:t>
      </w:r>
    </w:p>
    <w:p w14:paraId="7580E322" w14:textId="3284B297" w:rsidR="001757DF" w:rsidRPr="001757DF" w:rsidRDefault="001757DF" w:rsidP="001757DF">
      <w:pPr>
        <w:numPr>
          <w:ilvl w:val="0"/>
          <w:numId w:val="9"/>
        </w:numPr>
        <w:ind w:left="0" w:firstLine="0"/>
        <w:jc w:val="both"/>
        <w:rPr>
          <w:rFonts w:ascii="Allianz Sans Light Cyr" w:hAnsi="Allianz Sans Light Cyr"/>
          <w:sz w:val="22"/>
          <w:szCs w:val="22"/>
          <w:lang w:val="bg-BG"/>
        </w:rPr>
      </w:pPr>
      <w:r w:rsidRPr="001757DF">
        <w:rPr>
          <w:rFonts w:ascii="Allianz Sans Light Cyr" w:hAnsi="Allianz Sans Light Cyr"/>
          <w:sz w:val="22"/>
          <w:szCs w:val="22"/>
          <w:lang w:val="bg-BG"/>
        </w:rPr>
        <w:t>П</w:t>
      </w:r>
      <w:r w:rsidR="0032144D">
        <w:rPr>
          <w:rFonts w:ascii="Allianz Sans Light Cyr" w:hAnsi="Allianz Sans Light Cyr"/>
          <w:sz w:val="22"/>
          <w:szCs w:val="22"/>
          <w:lang w:val="bg-BG"/>
        </w:rPr>
        <w:t>роектантът</w:t>
      </w:r>
      <w:r w:rsidRPr="001757DF">
        <w:rPr>
          <w:rFonts w:ascii="Allianz Sans Light Cyr" w:hAnsi="Allianz Sans Light Cyr"/>
          <w:sz w:val="22"/>
          <w:szCs w:val="22"/>
          <w:lang w:val="bg-BG"/>
        </w:rPr>
        <w:t xml:space="preserve"> трябва да предостави квалифициран екип за Разработка на интериорен дизайн, който да изпълнява ролята и задълженията, определени в Обхвата на работите.</w:t>
      </w:r>
    </w:p>
    <w:p w14:paraId="339E5B0D" w14:textId="77777777" w:rsidR="002D298E" w:rsidRDefault="001757DF" w:rsidP="002D298E">
      <w:pPr>
        <w:numPr>
          <w:ilvl w:val="0"/>
          <w:numId w:val="9"/>
        </w:numPr>
        <w:ind w:left="0" w:firstLine="0"/>
        <w:jc w:val="both"/>
        <w:rPr>
          <w:rFonts w:ascii="Allianz Sans Light Cyr" w:hAnsi="Allianz Sans Light Cyr"/>
          <w:sz w:val="22"/>
          <w:szCs w:val="22"/>
          <w:lang w:val="bg-BG"/>
        </w:rPr>
      </w:pPr>
      <w:r w:rsidRPr="001757DF">
        <w:rPr>
          <w:rFonts w:ascii="Allianz Sans Light Cyr" w:hAnsi="Allianz Sans Light Cyr"/>
          <w:sz w:val="22"/>
          <w:szCs w:val="22"/>
          <w:lang w:val="bg-BG"/>
        </w:rPr>
        <w:t xml:space="preserve">ВСИЧКИ Авторски права </w:t>
      </w:r>
      <w:r w:rsidR="002D298E" w:rsidRPr="001757DF">
        <w:rPr>
          <w:rFonts w:ascii="Allianz Sans Light Cyr" w:hAnsi="Allianz Sans Light Cyr"/>
          <w:sz w:val="22"/>
          <w:szCs w:val="22"/>
          <w:lang w:val="bg-BG"/>
        </w:rPr>
        <w:t>остават</w:t>
      </w:r>
      <w:r w:rsidRPr="001757DF">
        <w:rPr>
          <w:rFonts w:ascii="Allianz Sans Light Cyr" w:hAnsi="Allianz Sans Light Cyr"/>
          <w:sz w:val="22"/>
          <w:szCs w:val="22"/>
          <w:lang w:val="bg-BG"/>
        </w:rPr>
        <w:t xml:space="preserve"> собственост на </w:t>
      </w:r>
      <w:r w:rsidR="0032144D">
        <w:rPr>
          <w:rFonts w:ascii="Allianz Sans Light Cyr" w:hAnsi="Allianz Sans Light Cyr"/>
          <w:sz w:val="22"/>
          <w:szCs w:val="22"/>
          <w:lang w:val="bg-BG"/>
        </w:rPr>
        <w:t>Възложителя</w:t>
      </w:r>
      <w:r w:rsidRPr="001757DF">
        <w:rPr>
          <w:rFonts w:ascii="Allianz Sans Light Cyr" w:hAnsi="Allianz Sans Light Cyr"/>
          <w:sz w:val="22"/>
          <w:szCs w:val="22"/>
          <w:lang w:val="bg-BG"/>
        </w:rPr>
        <w:t xml:space="preserve"> след реализиране на проекта</w:t>
      </w:r>
      <w:r w:rsidR="002D298E">
        <w:rPr>
          <w:rFonts w:ascii="Allianz Sans Light Cyr" w:hAnsi="Allianz Sans Light Cyr"/>
          <w:sz w:val="22"/>
          <w:szCs w:val="22"/>
          <w:lang w:val="bg-BG"/>
        </w:rPr>
        <w:t>.</w:t>
      </w:r>
    </w:p>
    <w:p w14:paraId="7763F057" w14:textId="5F3E0C88" w:rsidR="002D298E" w:rsidRPr="00EA050F" w:rsidRDefault="002D298E" w:rsidP="00EA050F">
      <w:pPr>
        <w:numPr>
          <w:ilvl w:val="0"/>
          <w:numId w:val="9"/>
        </w:numPr>
        <w:ind w:left="0" w:firstLine="0"/>
        <w:jc w:val="both"/>
        <w:rPr>
          <w:rFonts w:ascii="Allianz Sans Light Cyr" w:hAnsi="Allianz Sans Light Cyr"/>
          <w:sz w:val="22"/>
          <w:szCs w:val="22"/>
          <w:lang w:val="bg-BG"/>
        </w:rPr>
      </w:pPr>
      <w:r w:rsidRPr="002D298E">
        <w:rPr>
          <w:rFonts w:ascii="Allianz Sans Light Cyr" w:hAnsi="Allianz Sans Light Cyr"/>
          <w:sz w:val="22"/>
          <w:szCs w:val="22"/>
          <w:lang w:val="bg-BG"/>
        </w:rPr>
        <w:t xml:space="preserve">Избрания проектант трябва да предостави Застраховка Професионална отговорност </w:t>
      </w:r>
      <w:r>
        <w:rPr>
          <w:rFonts w:ascii="Allianz Sans Light Cyr" w:hAnsi="Allianz Sans Light Cyr"/>
          <w:sz w:val="22"/>
          <w:szCs w:val="22"/>
          <w:lang w:val="bg-BG"/>
        </w:rPr>
        <w:t xml:space="preserve">за </w:t>
      </w:r>
      <w:r w:rsidR="00EA050F" w:rsidRPr="00EA050F">
        <w:rPr>
          <w:rFonts w:ascii="Allianz Sans Light Cyr" w:hAnsi="Allianz Sans Light Cyr"/>
          <w:sz w:val="22"/>
          <w:szCs w:val="22"/>
          <w:lang w:val="bg-BG"/>
        </w:rPr>
        <w:t xml:space="preserve">конкретния проект за интериорен дизайн, вкл. чисти финансови загуби вследствие надхвърляне на очаквани разходи. с лимит не по-малък от </w:t>
      </w:r>
      <w:r w:rsidR="00EA050F" w:rsidRPr="00B04C5E">
        <w:rPr>
          <w:rFonts w:ascii="Allianz Sans Light Cyr" w:hAnsi="Allianz Sans Light Cyr"/>
          <w:sz w:val="22"/>
          <w:szCs w:val="22"/>
          <w:lang w:val="bg-BG"/>
        </w:rPr>
        <w:t xml:space="preserve">100,000.00 € </w:t>
      </w:r>
      <w:r w:rsidR="00EA050F" w:rsidRPr="00EA050F">
        <w:rPr>
          <w:rFonts w:ascii="Allianz Sans Light Cyr" w:hAnsi="Allianz Sans Light Cyr"/>
          <w:sz w:val="22"/>
          <w:szCs w:val="22"/>
          <w:lang w:val="bg-BG"/>
        </w:rPr>
        <w:t xml:space="preserve">и </w:t>
      </w:r>
      <w:r w:rsidR="00EA050F">
        <w:rPr>
          <w:rFonts w:ascii="Allianz Sans Light Cyr" w:hAnsi="Allianz Sans Light Cyr"/>
          <w:sz w:val="22"/>
          <w:szCs w:val="22"/>
          <w:lang w:val="bg-BG"/>
        </w:rPr>
        <w:t xml:space="preserve">допълнителен </w:t>
      </w:r>
      <w:r w:rsidR="00EA050F" w:rsidRPr="00EA050F">
        <w:rPr>
          <w:rFonts w:ascii="Allianz Sans Light Cyr" w:hAnsi="Allianz Sans Light Cyr"/>
          <w:sz w:val="22"/>
          <w:szCs w:val="22"/>
          <w:lang w:val="bg-BG"/>
        </w:rPr>
        <w:t>срок на застраховката от 1 година</w:t>
      </w:r>
      <w:r w:rsidR="00EA050F">
        <w:rPr>
          <w:rFonts w:ascii="Allianz Sans Light Cyr" w:hAnsi="Allianz Sans Light Cyr"/>
          <w:sz w:val="22"/>
          <w:szCs w:val="22"/>
          <w:lang w:val="bg-BG"/>
        </w:rPr>
        <w:t xml:space="preserve"> след приключване на проекта.</w:t>
      </w:r>
      <w:r w:rsidR="00EA050F" w:rsidRPr="00EA050F">
        <w:rPr>
          <w:rFonts w:ascii="Allianz Sans Light Cyr" w:hAnsi="Allianz Sans Light Cyr"/>
          <w:sz w:val="22"/>
          <w:szCs w:val="22"/>
          <w:lang w:val="bg-BG"/>
        </w:rPr>
        <w:t xml:space="preserve"> </w:t>
      </w:r>
    </w:p>
    <w:p w14:paraId="27F28294" w14:textId="5C349560" w:rsidR="00072E2F" w:rsidRDefault="00072E2F" w:rsidP="007212B1">
      <w:pPr>
        <w:jc w:val="both"/>
        <w:rPr>
          <w:rFonts w:ascii="Allianz Sans Light Cyr" w:hAnsi="Allianz Sans Light Cyr"/>
          <w:sz w:val="22"/>
          <w:szCs w:val="22"/>
          <w:lang w:val="bg-BG"/>
        </w:rPr>
      </w:pPr>
      <w:r w:rsidRPr="009D304D">
        <w:rPr>
          <w:rFonts w:ascii="Allianz Sans Light Cyr" w:hAnsi="Allianz Sans Light Cyr"/>
          <w:sz w:val="22"/>
          <w:szCs w:val="22"/>
          <w:lang w:val="bg-BG"/>
        </w:rPr>
        <w:tab/>
      </w:r>
    </w:p>
    <w:p w14:paraId="68536D12" w14:textId="77777777" w:rsidR="002D298E" w:rsidRPr="009D304D" w:rsidRDefault="002D298E" w:rsidP="007212B1">
      <w:pPr>
        <w:jc w:val="both"/>
        <w:rPr>
          <w:rFonts w:ascii="Allianz Sans Light Cyr" w:hAnsi="Allianz Sans Light Cyr"/>
          <w:sz w:val="22"/>
          <w:szCs w:val="22"/>
          <w:lang w:val="bg-BG"/>
        </w:rPr>
      </w:pPr>
    </w:p>
    <w:p w14:paraId="1D8827D5" w14:textId="3939280A" w:rsidR="004720DF" w:rsidRPr="00F438C0" w:rsidRDefault="004720DF" w:rsidP="00322EDD">
      <w:pPr>
        <w:numPr>
          <w:ilvl w:val="0"/>
          <w:numId w:val="8"/>
        </w:numPr>
        <w:ind w:left="0" w:firstLine="0"/>
        <w:rPr>
          <w:rFonts w:ascii="Allianz Sans Light Cyr" w:hAnsi="Allianz Sans Light Cyr"/>
          <w:b/>
          <w:sz w:val="22"/>
          <w:szCs w:val="22"/>
          <w:lang w:val="bg-BG"/>
        </w:rPr>
      </w:pPr>
      <w:r w:rsidRPr="00F438C0">
        <w:rPr>
          <w:rFonts w:ascii="Allianz Sans Light Cyr" w:hAnsi="Allianz Sans Light Cyr"/>
          <w:b/>
          <w:sz w:val="22"/>
          <w:szCs w:val="22"/>
          <w:lang w:val="bg-BG"/>
        </w:rPr>
        <w:t xml:space="preserve">Съдържание на </w:t>
      </w:r>
      <w:r w:rsidR="001E51F2" w:rsidRPr="001E51F2">
        <w:rPr>
          <w:rFonts w:ascii="Allianz Sans Light Cyr" w:hAnsi="Allianz Sans Light Cyr"/>
          <w:b/>
          <w:sz w:val="22"/>
          <w:szCs w:val="22"/>
          <w:lang w:val="bg-BG"/>
        </w:rPr>
        <w:t>документацията за участие в конкурса</w:t>
      </w:r>
    </w:p>
    <w:p w14:paraId="0D80F286" w14:textId="6CB63877" w:rsidR="002D298E" w:rsidRDefault="002D298E" w:rsidP="002D298E">
      <w:pPr>
        <w:numPr>
          <w:ilvl w:val="0"/>
          <w:numId w:val="11"/>
        </w:numPr>
        <w:ind w:left="0" w:firstLine="0"/>
        <w:jc w:val="both"/>
        <w:rPr>
          <w:rFonts w:ascii="Allianz Sans Light Cyr" w:hAnsi="Allianz Sans Light Cyr"/>
          <w:sz w:val="22"/>
          <w:szCs w:val="22"/>
          <w:lang w:val="bg-BG"/>
        </w:rPr>
      </w:pPr>
      <w:r w:rsidRPr="00F438C0">
        <w:rPr>
          <w:rFonts w:ascii="Allianz Sans Light Cyr" w:hAnsi="Allianz Sans Light Cyr"/>
          <w:sz w:val="22"/>
          <w:szCs w:val="22"/>
          <w:lang w:val="bg-BG"/>
        </w:rPr>
        <w:t>Кратко представяне на компанията</w:t>
      </w:r>
      <w:r w:rsidR="00DF4EE1">
        <w:rPr>
          <w:rFonts w:ascii="Allianz Sans Light Cyr" w:hAnsi="Allianz Sans Light Cyr"/>
          <w:sz w:val="22"/>
          <w:szCs w:val="22"/>
          <w:lang w:val="bg-BG"/>
        </w:rPr>
        <w:t>, опит и проекти, както</w:t>
      </w:r>
      <w:r w:rsidRPr="00F438C0">
        <w:rPr>
          <w:rFonts w:ascii="Allianz Sans Light Cyr" w:hAnsi="Allianz Sans Light Cyr"/>
          <w:sz w:val="22"/>
          <w:szCs w:val="22"/>
          <w:lang w:val="bg-BG"/>
        </w:rPr>
        <w:t xml:space="preserve"> и референтни листове</w:t>
      </w:r>
    </w:p>
    <w:p w14:paraId="6C562F12" w14:textId="77777777" w:rsidR="002D298E" w:rsidRPr="00F438C0" w:rsidRDefault="002D298E" w:rsidP="002D298E">
      <w:pPr>
        <w:numPr>
          <w:ilvl w:val="0"/>
          <w:numId w:val="11"/>
        </w:numPr>
        <w:ind w:left="0" w:firstLine="0"/>
        <w:jc w:val="both"/>
        <w:rPr>
          <w:rFonts w:ascii="Allianz Sans Light Cyr" w:hAnsi="Allianz Sans Light Cyr"/>
          <w:sz w:val="22"/>
          <w:szCs w:val="22"/>
          <w:lang w:val="bg-BG"/>
        </w:rPr>
      </w:pPr>
      <w:r w:rsidRPr="00F438C0">
        <w:rPr>
          <w:rFonts w:ascii="Allianz Sans Light Cyr" w:hAnsi="Allianz Sans Light Cyr"/>
          <w:sz w:val="22"/>
          <w:szCs w:val="22"/>
          <w:lang w:val="bg-BG"/>
        </w:rPr>
        <w:t>Проект на договор</w:t>
      </w:r>
    </w:p>
    <w:p w14:paraId="454CD5E0" w14:textId="0BF6CD33" w:rsidR="00FD1012" w:rsidRPr="00F438C0" w:rsidRDefault="00FD1012" w:rsidP="00FD1012">
      <w:pPr>
        <w:numPr>
          <w:ilvl w:val="0"/>
          <w:numId w:val="11"/>
        </w:numPr>
        <w:ind w:left="0" w:firstLine="0"/>
        <w:jc w:val="both"/>
        <w:rPr>
          <w:rFonts w:ascii="Allianz Sans Light Cyr" w:hAnsi="Allianz Sans Light Cyr"/>
          <w:b/>
          <w:bCs/>
          <w:sz w:val="22"/>
          <w:szCs w:val="22"/>
          <w:lang w:val="bg-BG"/>
        </w:rPr>
      </w:pPr>
      <w:r w:rsidRPr="00F438C0">
        <w:rPr>
          <w:rFonts w:ascii="Allianz Sans Light Cyr" w:hAnsi="Allianz Sans Light Cyr"/>
          <w:sz w:val="22"/>
          <w:szCs w:val="22"/>
          <w:lang w:val="bg-BG"/>
        </w:rPr>
        <w:t xml:space="preserve">Административни </w:t>
      </w:r>
      <w:r w:rsidR="00D457A2">
        <w:rPr>
          <w:rFonts w:ascii="Allianz Sans Light Cyr" w:hAnsi="Allianz Sans Light Cyr"/>
          <w:sz w:val="22"/>
          <w:szCs w:val="22"/>
          <w:lang w:val="bg-BG"/>
        </w:rPr>
        <w:t>сведения</w:t>
      </w:r>
      <w:r w:rsidRPr="00F438C0">
        <w:rPr>
          <w:rFonts w:ascii="Allianz Sans Light Cyr" w:hAnsi="Allianz Sans Light Cyr"/>
          <w:sz w:val="22"/>
          <w:szCs w:val="22"/>
          <w:lang w:val="bg-BG"/>
        </w:rPr>
        <w:t xml:space="preserve"> </w:t>
      </w:r>
      <w:r w:rsidR="0049261D" w:rsidRPr="00F438C0">
        <w:rPr>
          <w:rFonts w:ascii="Allianz Sans Light Cyr" w:hAnsi="Allianz Sans Light Cyr"/>
          <w:sz w:val="22"/>
          <w:szCs w:val="22"/>
          <w:lang w:val="bg-BG"/>
        </w:rPr>
        <w:t>–</w:t>
      </w:r>
      <w:r w:rsidRPr="00F438C0">
        <w:rPr>
          <w:rFonts w:ascii="Allianz Sans Light Cyr" w:hAnsi="Allianz Sans Light Cyr"/>
          <w:sz w:val="22"/>
          <w:szCs w:val="22"/>
          <w:lang w:val="bg-BG"/>
        </w:rPr>
        <w:t xml:space="preserve"> </w:t>
      </w:r>
      <w:r w:rsidRPr="00F438C0">
        <w:rPr>
          <w:rFonts w:ascii="Allianz Sans Light Cyr" w:hAnsi="Allianz Sans Light Cyr"/>
          <w:b/>
          <w:bCs/>
          <w:sz w:val="22"/>
          <w:szCs w:val="22"/>
          <w:lang w:val="bg-BG"/>
        </w:rPr>
        <w:t>Образец 1</w:t>
      </w:r>
    </w:p>
    <w:p w14:paraId="2FB5D44F" w14:textId="77777777" w:rsidR="00FD1012" w:rsidRPr="00F438C0" w:rsidRDefault="00FD1012" w:rsidP="00FD1012">
      <w:pPr>
        <w:numPr>
          <w:ilvl w:val="0"/>
          <w:numId w:val="11"/>
        </w:numPr>
        <w:tabs>
          <w:tab w:val="num" w:pos="0"/>
        </w:tabs>
        <w:ind w:left="0" w:firstLine="0"/>
        <w:jc w:val="both"/>
        <w:rPr>
          <w:rFonts w:ascii="Allianz Sans Light Cyr" w:hAnsi="Allianz Sans Light Cyr"/>
          <w:sz w:val="22"/>
          <w:szCs w:val="22"/>
          <w:lang w:val="bg-BG"/>
        </w:rPr>
      </w:pPr>
      <w:r w:rsidRPr="00F438C0">
        <w:rPr>
          <w:rFonts w:ascii="Allianz Sans Light Cyr" w:hAnsi="Allianz Sans Light Cyr"/>
          <w:sz w:val="22"/>
          <w:szCs w:val="22"/>
          <w:lang w:val="bg-BG"/>
        </w:rPr>
        <w:t xml:space="preserve">Попълнен въпросник за кандидат-доставчик на Алианц – </w:t>
      </w:r>
      <w:r w:rsidRPr="00F438C0">
        <w:rPr>
          <w:rFonts w:ascii="Allianz Sans Light Cyr" w:hAnsi="Allianz Sans Light Cyr"/>
          <w:b/>
          <w:bCs/>
          <w:sz w:val="22"/>
          <w:szCs w:val="22"/>
          <w:lang w:val="bg-BG"/>
        </w:rPr>
        <w:t>Образец 2</w:t>
      </w:r>
      <w:r w:rsidRPr="00F438C0">
        <w:rPr>
          <w:rFonts w:ascii="Allianz Sans Light Cyr" w:hAnsi="Allianz Sans Light Cyr"/>
          <w:sz w:val="22"/>
          <w:szCs w:val="22"/>
          <w:lang w:val="bg-BG"/>
        </w:rPr>
        <w:t>. В зависимост от сведенията, представени във Въпросника, Възложителят може да  елиминира  конкретен участник от процедурата  или да я прекрати.</w:t>
      </w:r>
    </w:p>
    <w:p w14:paraId="6D9E9DAF" w14:textId="268D08B9" w:rsidR="000B2DBF" w:rsidRPr="00D457A2" w:rsidRDefault="000B2DBF" w:rsidP="00322EDD">
      <w:pPr>
        <w:numPr>
          <w:ilvl w:val="0"/>
          <w:numId w:val="11"/>
        </w:numPr>
        <w:ind w:left="0" w:firstLine="0"/>
        <w:jc w:val="both"/>
        <w:rPr>
          <w:rFonts w:ascii="Allianz Sans Light Cyr" w:hAnsi="Allianz Sans Light Cyr"/>
          <w:sz w:val="22"/>
          <w:szCs w:val="22"/>
          <w:lang w:val="bg-BG"/>
        </w:rPr>
      </w:pPr>
      <w:r w:rsidRPr="00F438C0">
        <w:rPr>
          <w:rFonts w:ascii="Allianz Sans Light Cyr" w:hAnsi="Allianz Sans Light Cyr"/>
          <w:sz w:val="22"/>
          <w:szCs w:val="22"/>
          <w:lang w:val="bg-BG"/>
        </w:rPr>
        <w:t>Деклар</w:t>
      </w:r>
      <w:r w:rsidR="00FD1012" w:rsidRPr="00F438C0">
        <w:rPr>
          <w:rFonts w:ascii="Allianz Sans Light Cyr" w:hAnsi="Allianz Sans Light Cyr"/>
          <w:sz w:val="22"/>
          <w:szCs w:val="22"/>
          <w:lang w:val="bg-BG"/>
        </w:rPr>
        <w:t xml:space="preserve">ации и Ценово предложение </w:t>
      </w:r>
      <w:r w:rsidRPr="00F438C0">
        <w:rPr>
          <w:rFonts w:ascii="Allianz Sans Light Cyr" w:hAnsi="Allianz Sans Light Cyr"/>
          <w:sz w:val="22"/>
          <w:szCs w:val="22"/>
          <w:lang w:val="bg-BG"/>
        </w:rPr>
        <w:t xml:space="preserve">– </w:t>
      </w:r>
      <w:r w:rsidRPr="00F438C0">
        <w:rPr>
          <w:rFonts w:ascii="Allianz Sans Light Cyr" w:hAnsi="Allianz Sans Light Cyr"/>
          <w:b/>
          <w:bCs/>
          <w:sz w:val="22"/>
          <w:szCs w:val="22"/>
          <w:lang w:val="bg-BG"/>
        </w:rPr>
        <w:t>Образец 3</w:t>
      </w:r>
    </w:p>
    <w:p w14:paraId="4EE11FDA" w14:textId="3C76513C" w:rsidR="0049261D" w:rsidRPr="002D298E" w:rsidRDefault="002D298E" w:rsidP="0049261D">
      <w:pPr>
        <w:numPr>
          <w:ilvl w:val="0"/>
          <w:numId w:val="11"/>
        </w:numPr>
        <w:ind w:left="0" w:firstLine="0"/>
        <w:jc w:val="both"/>
        <w:rPr>
          <w:rFonts w:ascii="Allianz Sans Light Cyr" w:hAnsi="Allianz Sans Light Cyr"/>
          <w:sz w:val="22"/>
          <w:szCs w:val="22"/>
          <w:lang w:val="bg-BG"/>
        </w:rPr>
      </w:pPr>
      <w:r w:rsidRPr="002D298E">
        <w:rPr>
          <w:rFonts w:ascii="Allianz Sans Light Cyr" w:hAnsi="Allianz Sans Light Cyr"/>
          <w:sz w:val="22"/>
          <w:szCs w:val="22"/>
          <w:lang w:val="bg-BG"/>
        </w:rPr>
        <w:t xml:space="preserve">Попълнено </w:t>
      </w:r>
      <w:r>
        <w:rPr>
          <w:rFonts w:ascii="Allianz Sans Light Cyr" w:hAnsi="Allianz Sans Light Cyr"/>
          <w:sz w:val="22"/>
          <w:szCs w:val="22"/>
          <w:lang w:val="bg-BG"/>
        </w:rPr>
        <w:t>С</w:t>
      </w:r>
      <w:r w:rsidRPr="002D298E">
        <w:rPr>
          <w:rFonts w:ascii="Allianz Sans Light Cyr" w:hAnsi="Allianz Sans Light Cyr"/>
          <w:sz w:val="22"/>
          <w:szCs w:val="22"/>
          <w:lang w:val="bg-BG"/>
        </w:rPr>
        <w:t>поразумение</w:t>
      </w:r>
      <w:r w:rsidR="00D457A2" w:rsidRPr="002D298E">
        <w:rPr>
          <w:rFonts w:ascii="Allianz Sans Light Cyr" w:hAnsi="Allianz Sans Light Cyr"/>
          <w:sz w:val="22"/>
          <w:szCs w:val="22"/>
          <w:lang w:val="bg-BG"/>
        </w:rPr>
        <w:t xml:space="preserve"> за конфиденциалност –</w:t>
      </w:r>
      <w:r w:rsidR="00D457A2" w:rsidRPr="002D298E">
        <w:rPr>
          <w:rFonts w:ascii="Allianz Sans Light Cyr" w:hAnsi="Allianz Sans Light Cyr"/>
          <w:b/>
          <w:bCs/>
          <w:sz w:val="22"/>
          <w:szCs w:val="22"/>
          <w:lang w:val="bg-BG"/>
        </w:rPr>
        <w:t xml:space="preserve"> Образец 5</w:t>
      </w:r>
    </w:p>
    <w:p w14:paraId="22174C0E" w14:textId="339C0B6E" w:rsidR="002D298E" w:rsidRPr="002D298E" w:rsidRDefault="002D298E" w:rsidP="0049261D">
      <w:pPr>
        <w:numPr>
          <w:ilvl w:val="0"/>
          <w:numId w:val="11"/>
        </w:numPr>
        <w:ind w:left="0" w:firstLine="0"/>
        <w:jc w:val="both"/>
        <w:rPr>
          <w:rFonts w:ascii="Allianz Sans Light Cyr" w:hAnsi="Allianz Sans Light Cyr"/>
          <w:sz w:val="22"/>
          <w:szCs w:val="22"/>
          <w:lang w:val="bg-BG"/>
        </w:rPr>
      </w:pPr>
      <w:r w:rsidRPr="00EA050F">
        <w:rPr>
          <w:rFonts w:ascii="Allianz Sans Light Cyr" w:hAnsi="Allianz Sans Light Cyr"/>
          <w:b/>
          <w:bCs/>
          <w:sz w:val="22"/>
          <w:szCs w:val="22"/>
          <w:lang w:val="bg-BG"/>
        </w:rPr>
        <w:t>Концептуална презентация на визията за офиса</w:t>
      </w:r>
      <w:r>
        <w:rPr>
          <w:rFonts w:ascii="Allianz Sans Light Cyr" w:hAnsi="Allianz Sans Light Cyr"/>
          <w:sz w:val="22"/>
          <w:szCs w:val="22"/>
          <w:lang w:val="bg-BG"/>
        </w:rPr>
        <w:t xml:space="preserve">, базирана на </w:t>
      </w:r>
      <w:r w:rsidRPr="002D298E">
        <w:rPr>
          <w:rFonts w:ascii="Allianz Sans Light Cyr" w:hAnsi="Allianz Sans Light Cyr"/>
          <w:sz w:val="22"/>
          <w:szCs w:val="22"/>
          <w:lang w:val="bg-BG"/>
        </w:rPr>
        <w:t>Стандарти</w:t>
      </w:r>
      <w:r>
        <w:rPr>
          <w:rFonts w:ascii="Allianz Sans Light Cyr" w:hAnsi="Allianz Sans Light Cyr"/>
          <w:sz w:val="22"/>
          <w:szCs w:val="22"/>
          <w:lang w:val="bg-BG"/>
        </w:rPr>
        <w:t>те</w:t>
      </w:r>
      <w:r w:rsidRPr="002D298E">
        <w:rPr>
          <w:rFonts w:ascii="Allianz Sans Light Cyr" w:hAnsi="Allianz Sans Light Cyr"/>
          <w:sz w:val="22"/>
          <w:szCs w:val="22"/>
          <w:lang w:val="bg-BG"/>
        </w:rPr>
        <w:t xml:space="preserve"> за дизайн</w:t>
      </w:r>
      <w:r>
        <w:rPr>
          <w:rFonts w:ascii="Allianz Sans Light Cyr" w:hAnsi="Allianz Sans Light Cyr"/>
          <w:sz w:val="22"/>
          <w:szCs w:val="22"/>
          <w:lang w:val="bg-BG"/>
        </w:rPr>
        <w:t xml:space="preserve"> на </w:t>
      </w:r>
      <w:r w:rsidR="00311F6C">
        <w:rPr>
          <w:rFonts w:ascii="Allianz Sans Light Cyr" w:hAnsi="Allianz Sans Light Cyr"/>
          <w:sz w:val="22"/>
          <w:szCs w:val="22"/>
          <w:lang w:val="bg-BG"/>
        </w:rPr>
        <w:t>Възложителя</w:t>
      </w:r>
      <w:r>
        <w:rPr>
          <w:rFonts w:ascii="Allianz Sans Light Cyr" w:hAnsi="Allianz Sans Light Cyr"/>
          <w:sz w:val="22"/>
          <w:szCs w:val="22"/>
          <w:lang w:val="bg-BG"/>
        </w:rPr>
        <w:t xml:space="preserve"> (</w:t>
      </w:r>
      <w:r w:rsidRPr="00EA050F">
        <w:rPr>
          <w:rFonts w:ascii="Allianz Sans Light Cyr" w:hAnsi="Allianz Sans Light Cyr"/>
          <w:b/>
          <w:bCs/>
          <w:sz w:val="22"/>
          <w:szCs w:val="22"/>
        </w:rPr>
        <w:t>Mood board</w:t>
      </w:r>
      <w:r>
        <w:rPr>
          <w:rFonts w:ascii="Allianz Sans Light Cyr" w:hAnsi="Allianz Sans Light Cyr"/>
          <w:sz w:val="22"/>
          <w:szCs w:val="22"/>
        </w:rPr>
        <w:t xml:space="preserve">) </w:t>
      </w:r>
      <w:r>
        <w:rPr>
          <w:rFonts w:ascii="Allianz Sans Light Cyr" w:hAnsi="Allianz Sans Light Cyr"/>
          <w:sz w:val="22"/>
          <w:szCs w:val="22"/>
          <w:lang w:val="bg-BG"/>
        </w:rPr>
        <w:t>– на всеки участник се позволяват до 3 бр. предложения</w:t>
      </w:r>
    </w:p>
    <w:p w14:paraId="6A9F8566" w14:textId="17D357EC" w:rsidR="00D457A2" w:rsidRPr="00D457A2" w:rsidRDefault="002D298E" w:rsidP="00322EDD">
      <w:pPr>
        <w:numPr>
          <w:ilvl w:val="0"/>
          <w:numId w:val="11"/>
        </w:numPr>
        <w:ind w:left="0" w:firstLine="0"/>
        <w:jc w:val="both"/>
        <w:rPr>
          <w:rFonts w:ascii="Allianz Sans Light Cyr" w:hAnsi="Allianz Sans Light Cyr"/>
          <w:sz w:val="22"/>
          <w:szCs w:val="22"/>
          <w:lang w:val="bg-BG"/>
        </w:rPr>
      </w:pPr>
      <w:r>
        <w:rPr>
          <w:rFonts w:ascii="Allianz Sans Light Cyr" w:hAnsi="Allianz Sans Light Cyr"/>
          <w:sz w:val="22"/>
          <w:szCs w:val="22"/>
        </w:rPr>
        <w:t>CV</w:t>
      </w:r>
      <w:r w:rsidR="00D457A2" w:rsidRPr="00D457A2">
        <w:rPr>
          <w:rFonts w:ascii="Allianz Sans Light Cyr" w:hAnsi="Allianz Sans Light Cyr"/>
          <w:sz w:val="22"/>
          <w:szCs w:val="22"/>
          <w:lang w:val="bg-BG"/>
        </w:rPr>
        <w:t xml:space="preserve"> на членовете на екипа</w:t>
      </w:r>
    </w:p>
    <w:p w14:paraId="79142B3F" w14:textId="77777777" w:rsidR="00B92DCF" w:rsidRPr="00F438C0" w:rsidRDefault="00B92DCF" w:rsidP="007212B1">
      <w:pPr>
        <w:ind w:firstLine="720"/>
        <w:jc w:val="both"/>
        <w:rPr>
          <w:rFonts w:ascii="Allianz Sans Light Cyr" w:hAnsi="Allianz Sans Light Cyr"/>
          <w:b/>
          <w:sz w:val="22"/>
          <w:szCs w:val="22"/>
          <w:lang w:val="bg-BG"/>
        </w:rPr>
      </w:pPr>
    </w:p>
    <w:p w14:paraId="15CC06A7" w14:textId="2B789740" w:rsidR="003756DD" w:rsidRPr="00F438C0" w:rsidRDefault="003756DD" w:rsidP="00E0109E">
      <w:pPr>
        <w:numPr>
          <w:ilvl w:val="0"/>
          <w:numId w:val="8"/>
        </w:numPr>
        <w:ind w:left="0" w:firstLine="0"/>
        <w:rPr>
          <w:rFonts w:ascii="Allianz Sans Light Cyr" w:hAnsi="Allianz Sans Light Cyr"/>
          <w:b/>
          <w:sz w:val="22"/>
          <w:szCs w:val="22"/>
          <w:lang w:val="bg-BG"/>
        </w:rPr>
      </w:pPr>
      <w:bookmarkStart w:id="0" w:name="_Toc270202357"/>
      <w:r w:rsidRPr="00F438C0">
        <w:rPr>
          <w:rFonts w:ascii="Allianz Sans Light Cyr" w:hAnsi="Allianz Sans Light Cyr"/>
          <w:b/>
          <w:sz w:val="22"/>
          <w:szCs w:val="22"/>
          <w:lang w:val="bg-BG"/>
        </w:rPr>
        <w:t xml:space="preserve">Представяне </w:t>
      </w:r>
      <w:r w:rsidRPr="001E51F2">
        <w:rPr>
          <w:rFonts w:ascii="Allianz Sans Light Cyr" w:hAnsi="Allianz Sans Light Cyr"/>
          <w:b/>
          <w:sz w:val="22"/>
          <w:szCs w:val="22"/>
          <w:lang w:val="bg-BG"/>
        </w:rPr>
        <w:t xml:space="preserve">на </w:t>
      </w:r>
      <w:r w:rsidR="001E51F2" w:rsidRPr="001E51F2">
        <w:rPr>
          <w:rFonts w:ascii="Allianz Sans Light Cyr" w:hAnsi="Allianz Sans Light Cyr"/>
          <w:b/>
          <w:sz w:val="22"/>
          <w:szCs w:val="22"/>
          <w:lang w:val="bg-BG"/>
        </w:rPr>
        <w:t>Документация за участие в конкурса</w:t>
      </w:r>
      <w:r w:rsidRPr="00F438C0">
        <w:rPr>
          <w:rFonts w:ascii="Allianz Sans Light Cyr" w:hAnsi="Allianz Sans Light Cyr"/>
          <w:b/>
          <w:sz w:val="22"/>
          <w:szCs w:val="22"/>
          <w:lang w:val="bg-BG"/>
        </w:rPr>
        <w:t xml:space="preserve"> </w:t>
      </w:r>
      <w:bookmarkEnd w:id="0"/>
    </w:p>
    <w:p w14:paraId="4F27E466" w14:textId="3ECD24E1" w:rsidR="003756DD" w:rsidRDefault="003756DD" w:rsidP="00322EDD">
      <w:pPr>
        <w:numPr>
          <w:ilvl w:val="0"/>
          <w:numId w:val="10"/>
        </w:numPr>
        <w:tabs>
          <w:tab w:val="clear" w:pos="360"/>
          <w:tab w:val="num" w:pos="0"/>
          <w:tab w:val="left" w:pos="709"/>
        </w:tabs>
        <w:ind w:left="0" w:right="215" w:firstLine="0"/>
        <w:jc w:val="both"/>
        <w:rPr>
          <w:rFonts w:ascii="Allianz Sans Light Cyr" w:hAnsi="Allianz Sans Light Cyr" w:cs="Arial"/>
          <w:bCs/>
          <w:iCs/>
          <w:sz w:val="22"/>
          <w:szCs w:val="22"/>
          <w:lang w:val="bg-BG"/>
        </w:rPr>
      </w:pPr>
      <w:r w:rsidRPr="00F438C0">
        <w:rPr>
          <w:rFonts w:ascii="Allianz Sans Light Cyr" w:hAnsi="Allianz Sans Light Cyr" w:cs="Arial"/>
          <w:bCs/>
          <w:iCs/>
          <w:sz w:val="22"/>
          <w:szCs w:val="22"/>
          <w:lang w:val="bg-BG"/>
        </w:rPr>
        <w:t xml:space="preserve">За участие в процедурата участникът подготвя и </w:t>
      </w:r>
      <w:r w:rsidRPr="00F438C0">
        <w:rPr>
          <w:rFonts w:ascii="Allianz Sans Light Cyr" w:hAnsi="Allianz Sans Light Cyr" w:cs="Arial"/>
          <w:b/>
          <w:iCs/>
          <w:sz w:val="22"/>
          <w:szCs w:val="22"/>
          <w:lang w:val="bg-BG"/>
        </w:rPr>
        <w:t xml:space="preserve">представя една </w:t>
      </w:r>
      <w:r w:rsidR="00105ED5" w:rsidRPr="00105ED5">
        <w:rPr>
          <w:rFonts w:ascii="Allianz Sans Light Cyr" w:hAnsi="Allianz Sans Light Cyr"/>
          <w:b/>
          <w:bCs/>
          <w:sz w:val="22"/>
          <w:szCs w:val="22"/>
          <w:lang w:val="bg-BG"/>
        </w:rPr>
        <w:t>документация за участие в конкурса</w:t>
      </w:r>
      <w:r w:rsidRPr="00F438C0">
        <w:rPr>
          <w:rFonts w:ascii="Allianz Sans Light Cyr" w:hAnsi="Allianz Sans Light Cyr" w:cs="Arial"/>
          <w:bCs/>
          <w:iCs/>
          <w:sz w:val="22"/>
          <w:szCs w:val="22"/>
          <w:lang w:val="bg-BG"/>
        </w:rPr>
        <w:t xml:space="preserve">, която трябва да бъде съобразена с изискванията и указанията на настоящата документация. </w:t>
      </w:r>
    </w:p>
    <w:p w14:paraId="4871EB94" w14:textId="55C3AFF7" w:rsidR="00CE26A6" w:rsidRPr="00F438C0" w:rsidRDefault="00975A4F" w:rsidP="00322EDD">
      <w:pPr>
        <w:numPr>
          <w:ilvl w:val="0"/>
          <w:numId w:val="10"/>
        </w:numPr>
        <w:tabs>
          <w:tab w:val="clear" w:pos="360"/>
          <w:tab w:val="num" w:pos="0"/>
          <w:tab w:val="left" w:pos="709"/>
          <w:tab w:val="num" w:pos="994"/>
        </w:tabs>
        <w:ind w:left="0" w:right="215" w:firstLine="0"/>
        <w:jc w:val="both"/>
        <w:rPr>
          <w:rFonts w:ascii="Allianz Sans Light Cyr" w:hAnsi="Allianz Sans Light Cyr" w:cs="Arial"/>
          <w:sz w:val="22"/>
          <w:szCs w:val="22"/>
          <w:u w:val="single"/>
          <w:lang w:val="bg-BG"/>
        </w:rPr>
      </w:pPr>
      <w:r>
        <w:rPr>
          <w:rFonts w:ascii="Allianz Sans Light Cyr" w:hAnsi="Allianz Sans Light Cyr" w:cs="Arial"/>
          <w:sz w:val="22"/>
          <w:szCs w:val="22"/>
          <w:u w:val="single"/>
          <w:lang w:val="bg-BG"/>
        </w:rPr>
        <w:t>Документи</w:t>
      </w:r>
      <w:r w:rsidR="003756DD" w:rsidRPr="00F438C0">
        <w:rPr>
          <w:rFonts w:ascii="Allianz Sans Light Cyr" w:hAnsi="Allianz Sans Light Cyr" w:cs="Arial"/>
          <w:sz w:val="22"/>
          <w:szCs w:val="22"/>
          <w:u w:val="single"/>
          <w:lang w:val="bg-BG"/>
        </w:rPr>
        <w:t xml:space="preserve"> се подават </w:t>
      </w:r>
      <w:r w:rsidR="00CE26A6" w:rsidRPr="00F438C0">
        <w:rPr>
          <w:rFonts w:ascii="Allianz Sans Light Cyr" w:hAnsi="Allianz Sans Light Cyr" w:cs="Arial"/>
          <w:sz w:val="22"/>
          <w:szCs w:val="22"/>
          <w:u w:val="single"/>
          <w:lang w:val="bg-BG"/>
        </w:rPr>
        <w:t xml:space="preserve">за </w:t>
      </w:r>
      <w:r w:rsidR="00D457A2">
        <w:rPr>
          <w:rFonts w:ascii="Allianz Sans Light Cyr" w:hAnsi="Allianz Sans Light Cyr" w:cs="Arial"/>
          <w:sz w:val="22"/>
          <w:szCs w:val="22"/>
          <w:u w:val="single"/>
          <w:lang w:val="bg-BG"/>
        </w:rPr>
        <w:t>всички</w:t>
      </w:r>
      <w:r w:rsidR="00CE26A6" w:rsidRPr="00F438C0">
        <w:rPr>
          <w:rFonts w:ascii="Allianz Sans Light Cyr" w:hAnsi="Allianz Sans Light Cyr" w:cs="Arial"/>
          <w:sz w:val="22"/>
          <w:szCs w:val="22"/>
          <w:u w:val="single"/>
          <w:lang w:val="bg-BG"/>
        </w:rPr>
        <w:t xml:space="preserve"> фази на проекта, като в Образец 3 се посочва</w:t>
      </w:r>
      <w:r w:rsidR="00D457A2">
        <w:rPr>
          <w:rFonts w:ascii="Allianz Sans Light Cyr" w:hAnsi="Allianz Sans Light Cyr" w:cs="Arial"/>
          <w:sz w:val="22"/>
          <w:szCs w:val="22"/>
          <w:u w:val="single"/>
          <w:lang w:val="bg-BG"/>
        </w:rPr>
        <w:t>т отделните</w:t>
      </w:r>
      <w:r w:rsidR="00CE26A6" w:rsidRPr="00F438C0">
        <w:rPr>
          <w:rFonts w:ascii="Allianz Sans Light Cyr" w:hAnsi="Allianz Sans Light Cyr" w:cs="Arial"/>
          <w:sz w:val="22"/>
          <w:szCs w:val="22"/>
          <w:u w:val="single"/>
          <w:lang w:val="bg-BG"/>
        </w:rPr>
        <w:t xml:space="preserve"> стойност</w:t>
      </w:r>
      <w:r w:rsidR="00D457A2">
        <w:rPr>
          <w:rFonts w:ascii="Allianz Sans Light Cyr" w:hAnsi="Allianz Sans Light Cyr" w:cs="Arial"/>
          <w:sz w:val="22"/>
          <w:szCs w:val="22"/>
          <w:u w:val="single"/>
          <w:lang w:val="bg-BG"/>
        </w:rPr>
        <w:t>и</w:t>
      </w:r>
      <w:r w:rsidR="00CE26A6" w:rsidRPr="00F438C0">
        <w:rPr>
          <w:rFonts w:ascii="Allianz Sans Light Cyr" w:hAnsi="Allianz Sans Light Cyr" w:cs="Arial"/>
          <w:sz w:val="22"/>
          <w:szCs w:val="22"/>
          <w:u w:val="single"/>
          <w:lang w:val="bg-BG"/>
        </w:rPr>
        <w:t>.</w:t>
      </w:r>
    </w:p>
    <w:p w14:paraId="55677464" w14:textId="31E4BA6F" w:rsidR="003756DD" w:rsidRDefault="00975A4F" w:rsidP="00322EDD">
      <w:pPr>
        <w:numPr>
          <w:ilvl w:val="0"/>
          <w:numId w:val="10"/>
        </w:numPr>
        <w:tabs>
          <w:tab w:val="clear" w:pos="360"/>
          <w:tab w:val="num" w:pos="0"/>
          <w:tab w:val="left" w:pos="709"/>
          <w:tab w:val="num" w:pos="994"/>
        </w:tabs>
        <w:ind w:left="0" w:right="215" w:firstLine="0"/>
        <w:jc w:val="both"/>
        <w:rPr>
          <w:rFonts w:ascii="Allianz Sans Light Cyr" w:hAnsi="Allianz Sans Light Cyr" w:cs="Arial"/>
          <w:sz w:val="22"/>
          <w:szCs w:val="22"/>
          <w:u w:val="single"/>
          <w:lang w:val="bg-BG"/>
        </w:rPr>
      </w:pPr>
      <w:r>
        <w:rPr>
          <w:rFonts w:ascii="Allianz Sans Light Cyr" w:hAnsi="Allianz Sans Light Cyr" w:cs="Arial"/>
          <w:sz w:val="22"/>
          <w:szCs w:val="22"/>
          <w:u w:val="single"/>
          <w:lang w:val="bg-BG"/>
        </w:rPr>
        <w:lastRenderedPageBreak/>
        <w:t>Документи</w:t>
      </w:r>
      <w:r w:rsidR="00CE26A6" w:rsidRPr="00F438C0">
        <w:rPr>
          <w:rFonts w:ascii="Allianz Sans Light Cyr" w:hAnsi="Allianz Sans Light Cyr" w:cs="Arial"/>
          <w:sz w:val="22"/>
          <w:szCs w:val="22"/>
          <w:u w:val="single"/>
          <w:lang w:val="bg-BG"/>
        </w:rPr>
        <w:t xml:space="preserve"> се подават </w:t>
      </w:r>
      <w:r w:rsidR="000B2DBF" w:rsidRPr="00F438C0">
        <w:rPr>
          <w:rFonts w:ascii="Allianz Sans Light Cyr" w:hAnsi="Allianz Sans Light Cyr" w:cs="Arial"/>
          <w:sz w:val="22"/>
          <w:szCs w:val="22"/>
          <w:u w:val="single"/>
          <w:lang w:val="bg-BG"/>
        </w:rPr>
        <w:t xml:space="preserve">единствено </w:t>
      </w:r>
      <w:r w:rsidR="003756DD" w:rsidRPr="00F438C0">
        <w:rPr>
          <w:rFonts w:ascii="Allianz Sans Light Cyr" w:hAnsi="Allianz Sans Light Cyr" w:cs="Arial"/>
          <w:sz w:val="22"/>
          <w:szCs w:val="22"/>
          <w:u w:val="single"/>
          <w:lang w:val="bg-BG"/>
        </w:rPr>
        <w:t xml:space="preserve">за пълния обем </w:t>
      </w:r>
      <w:r w:rsidR="00CE26A6" w:rsidRPr="00F438C0">
        <w:rPr>
          <w:rFonts w:ascii="Allianz Sans Light Cyr" w:hAnsi="Allianz Sans Light Cyr" w:cs="Arial"/>
          <w:sz w:val="22"/>
          <w:szCs w:val="22"/>
          <w:u w:val="single"/>
          <w:lang w:val="bg-BG"/>
        </w:rPr>
        <w:t>от дейности, предвидени за всяка отделна фаза на проекта и подробно обяснени в ”Задание“  към</w:t>
      </w:r>
      <w:r w:rsidR="003756DD" w:rsidRPr="00F438C0">
        <w:rPr>
          <w:rFonts w:ascii="Allianz Sans Light Cyr" w:hAnsi="Allianz Sans Light Cyr" w:cs="Arial"/>
          <w:sz w:val="22"/>
          <w:szCs w:val="22"/>
          <w:u w:val="single"/>
          <w:lang w:val="bg-BG"/>
        </w:rPr>
        <w:t xml:space="preserve"> поръчката.  </w:t>
      </w:r>
    </w:p>
    <w:p w14:paraId="7548FC99" w14:textId="16CFCD55" w:rsidR="00756774" w:rsidRPr="00756774" w:rsidRDefault="00756774" w:rsidP="00322EDD">
      <w:pPr>
        <w:numPr>
          <w:ilvl w:val="0"/>
          <w:numId w:val="10"/>
        </w:numPr>
        <w:tabs>
          <w:tab w:val="clear" w:pos="360"/>
          <w:tab w:val="num" w:pos="0"/>
          <w:tab w:val="left" w:pos="709"/>
          <w:tab w:val="num" w:pos="994"/>
        </w:tabs>
        <w:ind w:left="0" w:right="215" w:firstLine="0"/>
        <w:jc w:val="both"/>
        <w:rPr>
          <w:rFonts w:ascii="Allianz Sans Light Cyr" w:hAnsi="Allianz Sans Light Cyr" w:cs="Arial"/>
          <w:sz w:val="22"/>
          <w:szCs w:val="22"/>
          <w:lang w:val="bg-BG"/>
        </w:rPr>
      </w:pPr>
      <w:r w:rsidRPr="00756774">
        <w:rPr>
          <w:rFonts w:ascii="Allianz Sans Light Cyr" w:hAnsi="Allianz Sans Light Cyr" w:cs="Arial"/>
          <w:sz w:val="22"/>
          <w:szCs w:val="22"/>
          <w:lang w:val="bg-BG"/>
        </w:rPr>
        <w:t>Всички документи по конкурсната процедура, следва да бъдат подписани от лица представляващи компанията по регистрация, или от лица писмено упълномощени по съответният ред за това.</w:t>
      </w:r>
    </w:p>
    <w:p w14:paraId="7CE9022E" w14:textId="7C93AEC4" w:rsidR="003756DD" w:rsidRPr="00F438C0" w:rsidRDefault="003756DD" w:rsidP="00322EDD">
      <w:pPr>
        <w:numPr>
          <w:ilvl w:val="0"/>
          <w:numId w:val="10"/>
        </w:numPr>
        <w:tabs>
          <w:tab w:val="clear" w:pos="360"/>
          <w:tab w:val="num" w:pos="0"/>
          <w:tab w:val="left" w:pos="709"/>
          <w:tab w:val="num" w:pos="994"/>
        </w:tabs>
        <w:ind w:left="0" w:right="215" w:firstLine="0"/>
        <w:jc w:val="both"/>
        <w:rPr>
          <w:rFonts w:ascii="Allianz Sans Light Cyr" w:hAnsi="Allianz Sans Light Cyr" w:cs="Arial"/>
          <w:sz w:val="22"/>
          <w:szCs w:val="22"/>
          <w:lang w:val="bg-BG"/>
        </w:rPr>
      </w:pPr>
      <w:r w:rsidRPr="00F438C0">
        <w:rPr>
          <w:rFonts w:ascii="Allianz Sans Light Cyr" w:hAnsi="Allianz Sans Light Cyr" w:cs="Arial"/>
          <w:sz w:val="22"/>
          <w:szCs w:val="22"/>
          <w:lang w:val="bg-BG"/>
        </w:rPr>
        <w:t xml:space="preserve">Всяка </w:t>
      </w:r>
      <w:r w:rsidR="00975A4F" w:rsidRPr="00975A4F">
        <w:rPr>
          <w:rFonts w:ascii="Allianz Sans Light Cyr" w:hAnsi="Allianz Sans Light Cyr" w:cs="Arial"/>
          <w:sz w:val="22"/>
          <w:szCs w:val="22"/>
          <w:lang w:val="bg-BG"/>
        </w:rPr>
        <w:t>документация за участие в конкурса</w:t>
      </w:r>
      <w:r w:rsidRPr="00F438C0">
        <w:rPr>
          <w:rFonts w:ascii="Allianz Sans Light Cyr" w:hAnsi="Allianz Sans Light Cyr" w:cs="Arial"/>
          <w:sz w:val="22"/>
          <w:szCs w:val="22"/>
          <w:lang w:val="bg-BG"/>
        </w:rPr>
        <w:t>, която не отговаря на изискванията по условията на настоящото възлагане, ще бъде декласирана.</w:t>
      </w:r>
    </w:p>
    <w:p w14:paraId="1205A775" w14:textId="77C5B4B2" w:rsidR="003756DD" w:rsidRPr="00F438C0" w:rsidRDefault="003756DD" w:rsidP="00322EDD">
      <w:pPr>
        <w:numPr>
          <w:ilvl w:val="0"/>
          <w:numId w:val="10"/>
        </w:numPr>
        <w:tabs>
          <w:tab w:val="clear" w:pos="360"/>
          <w:tab w:val="num" w:pos="0"/>
          <w:tab w:val="left" w:pos="709"/>
          <w:tab w:val="num" w:pos="994"/>
        </w:tabs>
        <w:ind w:left="0" w:right="215" w:firstLine="0"/>
        <w:jc w:val="both"/>
        <w:rPr>
          <w:rFonts w:ascii="Allianz Sans Light Cyr" w:hAnsi="Allianz Sans Light Cyr" w:cs="Arial"/>
          <w:bCs/>
          <w:iCs/>
          <w:sz w:val="22"/>
          <w:szCs w:val="22"/>
          <w:lang w:val="bg-BG"/>
        </w:rPr>
      </w:pPr>
      <w:r w:rsidRPr="00F438C0">
        <w:rPr>
          <w:rFonts w:ascii="Allianz Sans Light Cyr" w:hAnsi="Allianz Sans Light Cyr" w:cs="Arial"/>
          <w:bCs/>
          <w:iCs/>
          <w:sz w:val="22"/>
          <w:szCs w:val="22"/>
          <w:lang w:val="bg-BG"/>
        </w:rPr>
        <w:t xml:space="preserve">Представените </w:t>
      </w:r>
      <w:r w:rsidR="00655B03" w:rsidRPr="00975A4F">
        <w:rPr>
          <w:rFonts w:ascii="Allianz Sans Light Cyr" w:hAnsi="Allianz Sans Light Cyr" w:cs="Arial"/>
          <w:sz w:val="22"/>
          <w:szCs w:val="22"/>
          <w:lang w:val="bg-BG"/>
        </w:rPr>
        <w:t>документ</w:t>
      </w:r>
      <w:r w:rsidR="00655B03">
        <w:rPr>
          <w:rFonts w:ascii="Allianz Sans Light Cyr" w:hAnsi="Allianz Sans Light Cyr" w:cs="Arial"/>
          <w:sz w:val="22"/>
          <w:szCs w:val="22"/>
          <w:lang w:val="bg-BG"/>
        </w:rPr>
        <w:t>и</w:t>
      </w:r>
      <w:r w:rsidR="00655B03" w:rsidRPr="00975A4F">
        <w:rPr>
          <w:rFonts w:ascii="Allianz Sans Light Cyr" w:hAnsi="Allianz Sans Light Cyr" w:cs="Arial"/>
          <w:sz w:val="22"/>
          <w:szCs w:val="22"/>
          <w:lang w:val="bg-BG"/>
        </w:rPr>
        <w:t xml:space="preserve"> за участие в конкурса</w:t>
      </w:r>
      <w:r w:rsidRPr="00F438C0">
        <w:rPr>
          <w:rFonts w:ascii="Allianz Sans Light Cyr" w:hAnsi="Allianz Sans Light Cyr" w:cs="Arial"/>
          <w:bCs/>
          <w:iCs/>
          <w:sz w:val="22"/>
          <w:szCs w:val="22"/>
          <w:lang w:val="bg-BG"/>
        </w:rPr>
        <w:t xml:space="preserve"> трябва да бъдат валидни до </w:t>
      </w:r>
      <w:r w:rsidR="00E0109E" w:rsidRPr="00F438C0">
        <w:rPr>
          <w:rFonts w:ascii="Allianz Sans Light Cyr" w:hAnsi="Allianz Sans Light Cyr" w:cs="Arial"/>
          <w:bCs/>
          <w:iCs/>
          <w:sz w:val="22"/>
          <w:szCs w:val="22"/>
          <w:lang w:val="bg-BG"/>
        </w:rPr>
        <w:t xml:space="preserve">30 </w:t>
      </w:r>
      <w:r w:rsidR="00083066">
        <w:rPr>
          <w:rFonts w:ascii="Allianz Sans Light Cyr" w:hAnsi="Allianz Sans Light Cyr" w:cs="Arial"/>
          <w:bCs/>
          <w:iCs/>
          <w:sz w:val="22"/>
          <w:szCs w:val="22"/>
          <w:lang w:val="bg-BG"/>
        </w:rPr>
        <w:t>н</w:t>
      </w:r>
      <w:r w:rsidR="00EA050F">
        <w:rPr>
          <w:rFonts w:ascii="Allianz Sans Light Cyr" w:hAnsi="Allianz Sans Light Cyr" w:cs="Arial"/>
          <w:bCs/>
          <w:iCs/>
          <w:sz w:val="22"/>
          <w:szCs w:val="22"/>
          <w:lang w:val="bg-BG"/>
        </w:rPr>
        <w:t>оември</w:t>
      </w:r>
      <w:r w:rsidR="00E0109E" w:rsidRPr="00F438C0">
        <w:rPr>
          <w:rFonts w:ascii="Allianz Sans Light Cyr" w:hAnsi="Allianz Sans Light Cyr" w:cs="Arial"/>
          <w:bCs/>
          <w:iCs/>
          <w:sz w:val="22"/>
          <w:szCs w:val="22"/>
          <w:lang w:val="bg-BG"/>
        </w:rPr>
        <w:t xml:space="preserve"> </w:t>
      </w:r>
      <w:r w:rsidRPr="00F438C0">
        <w:rPr>
          <w:rFonts w:ascii="Allianz Sans Light Cyr" w:hAnsi="Allianz Sans Light Cyr" w:cs="Arial"/>
          <w:bCs/>
          <w:iCs/>
          <w:sz w:val="22"/>
          <w:szCs w:val="22"/>
          <w:lang w:val="bg-BG"/>
        </w:rPr>
        <w:t>20</w:t>
      </w:r>
      <w:r w:rsidR="000B2DBF" w:rsidRPr="00F438C0">
        <w:rPr>
          <w:rFonts w:ascii="Allianz Sans Light Cyr" w:hAnsi="Allianz Sans Light Cyr" w:cs="Arial"/>
          <w:bCs/>
          <w:iCs/>
          <w:sz w:val="22"/>
          <w:szCs w:val="22"/>
          <w:lang w:val="bg-BG"/>
        </w:rPr>
        <w:t>20</w:t>
      </w:r>
      <w:r w:rsidRPr="00F438C0">
        <w:rPr>
          <w:rFonts w:ascii="Allianz Sans Light Cyr" w:hAnsi="Allianz Sans Light Cyr" w:cs="Arial"/>
          <w:bCs/>
          <w:iCs/>
          <w:sz w:val="22"/>
          <w:szCs w:val="22"/>
          <w:lang w:val="bg-BG"/>
        </w:rPr>
        <w:t xml:space="preserve"> година.</w:t>
      </w:r>
      <w:r w:rsidRPr="00F438C0">
        <w:rPr>
          <w:rFonts w:ascii="Allianz Sans Light Cyr" w:hAnsi="Allianz Sans Light Cyr" w:cs="Arial"/>
          <w:iCs/>
          <w:sz w:val="22"/>
          <w:szCs w:val="22"/>
          <w:lang w:val="bg-BG"/>
        </w:rPr>
        <w:t xml:space="preserve"> </w:t>
      </w:r>
    </w:p>
    <w:p w14:paraId="1AB23198" w14:textId="2B5EB379" w:rsidR="00873A59" w:rsidRPr="00873A59" w:rsidRDefault="00083066" w:rsidP="00873A59">
      <w:pPr>
        <w:numPr>
          <w:ilvl w:val="0"/>
          <w:numId w:val="10"/>
        </w:numPr>
        <w:tabs>
          <w:tab w:val="clear" w:pos="360"/>
          <w:tab w:val="num" w:pos="0"/>
          <w:tab w:val="left" w:pos="709"/>
          <w:tab w:val="num" w:pos="994"/>
        </w:tabs>
        <w:ind w:left="0" w:right="215" w:firstLine="0"/>
        <w:jc w:val="both"/>
        <w:rPr>
          <w:rFonts w:ascii="Allianz Sans Light Cyr" w:hAnsi="Allianz Sans Light Cyr" w:cs="Arial"/>
          <w:sz w:val="22"/>
          <w:szCs w:val="22"/>
          <w:lang w:val="bg-BG"/>
        </w:rPr>
      </w:pPr>
      <w:bookmarkStart w:id="1" w:name="_Ref136147959"/>
      <w:r>
        <w:rPr>
          <w:rFonts w:ascii="Allianz Sans Light Cyr" w:hAnsi="Allianz Sans Light Cyr" w:cs="Arial"/>
          <w:sz w:val="22"/>
          <w:szCs w:val="22"/>
          <w:lang w:val="bg-BG"/>
        </w:rPr>
        <w:t>Д</w:t>
      </w:r>
      <w:r w:rsidRPr="00975A4F">
        <w:rPr>
          <w:rFonts w:ascii="Allianz Sans Light Cyr" w:hAnsi="Allianz Sans Light Cyr" w:cs="Arial"/>
          <w:sz w:val="22"/>
          <w:szCs w:val="22"/>
          <w:lang w:val="bg-BG"/>
        </w:rPr>
        <w:t>окументация</w:t>
      </w:r>
      <w:r>
        <w:rPr>
          <w:rFonts w:ascii="Allianz Sans Light Cyr" w:hAnsi="Allianz Sans Light Cyr" w:cs="Arial"/>
          <w:sz w:val="22"/>
          <w:szCs w:val="22"/>
          <w:lang w:val="bg-BG"/>
        </w:rPr>
        <w:t>та</w:t>
      </w:r>
      <w:r w:rsidRPr="00975A4F">
        <w:rPr>
          <w:rFonts w:ascii="Allianz Sans Light Cyr" w:hAnsi="Allianz Sans Light Cyr" w:cs="Arial"/>
          <w:sz w:val="22"/>
          <w:szCs w:val="22"/>
          <w:lang w:val="bg-BG"/>
        </w:rPr>
        <w:t xml:space="preserve"> за участие в конкурса</w:t>
      </w:r>
      <w:r w:rsidR="003756DD" w:rsidRPr="00F438C0">
        <w:rPr>
          <w:rFonts w:ascii="Allianz Sans Light Cyr" w:hAnsi="Allianz Sans Light Cyr" w:cs="Arial"/>
          <w:sz w:val="22"/>
          <w:szCs w:val="22"/>
          <w:lang w:val="bg-BG"/>
        </w:rPr>
        <w:t xml:space="preserve"> се представя в запечатан </w:t>
      </w:r>
      <w:r w:rsidR="003756DD" w:rsidRPr="00EA050F">
        <w:rPr>
          <w:rFonts w:ascii="Allianz Sans Light Cyr" w:hAnsi="Allianz Sans Light Cyr" w:cs="Arial"/>
          <w:sz w:val="22"/>
          <w:szCs w:val="22"/>
          <w:u w:val="single"/>
          <w:lang w:val="bg-BG"/>
        </w:rPr>
        <w:t>непрозрачен</w:t>
      </w:r>
      <w:r w:rsidR="003756DD" w:rsidRPr="00F438C0">
        <w:rPr>
          <w:rFonts w:ascii="Allianz Sans Light Cyr" w:hAnsi="Allianz Sans Light Cyr" w:cs="Arial"/>
          <w:sz w:val="22"/>
          <w:szCs w:val="22"/>
          <w:lang w:val="bg-BG"/>
        </w:rPr>
        <w:t xml:space="preserve"> плик, върху който  участникът записва «</w:t>
      </w:r>
      <w:r>
        <w:rPr>
          <w:rFonts w:ascii="Allianz Sans Light Cyr" w:hAnsi="Allianz Sans Light Cyr" w:cs="Arial"/>
          <w:sz w:val="22"/>
          <w:szCs w:val="22"/>
          <w:lang w:val="bg-BG"/>
        </w:rPr>
        <w:t>Д</w:t>
      </w:r>
      <w:r w:rsidRPr="00975A4F">
        <w:rPr>
          <w:rFonts w:ascii="Allianz Sans Light Cyr" w:hAnsi="Allianz Sans Light Cyr" w:cs="Arial"/>
          <w:sz w:val="22"/>
          <w:szCs w:val="22"/>
          <w:lang w:val="bg-BG"/>
        </w:rPr>
        <w:t>окументация за участие в конкурса</w:t>
      </w:r>
      <w:r w:rsidR="003756DD" w:rsidRPr="00F438C0">
        <w:rPr>
          <w:rFonts w:ascii="Allianz Sans Light Cyr" w:hAnsi="Allianz Sans Light Cyr" w:cs="Arial"/>
          <w:sz w:val="22"/>
          <w:szCs w:val="22"/>
          <w:lang w:val="bg-BG"/>
        </w:rPr>
        <w:t>», посочва наименованието на поръчката, адрес и лице за кореспонденция, телефон и електронен адрес.</w:t>
      </w:r>
      <w:bookmarkEnd w:id="1"/>
      <w:r w:rsidR="003756DD" w:rsidRPr="00F438C0">
        <w:rPr>
          <w:rFonts w:ascii="Allianz Sans Light Cyr" w:hAnsi="Allianz Sans Light Cyr" w:cs="Arial"/>
          <w:sz w:val="22"/>
          <w:szCs w:val="22"/>
          <w:lang w:val="bg-BG"/>
        </w:rPr>
        <w:t xml:space="preserve"> </w:t>
      </w:r>
    </w:p>
    <w:p w14:paraId="5F9D9073" w14:textId="77777777" w:rsidR="00D457A2" w:rsidRPr="00F438C0" w:rsidRDefault="00D457A2" w:rsidP="00E0109E">
      <w:pPr>
        <w:tabs>
          <w:tab w:val="left" w:pos="709"/>
          <w:tab w:val="num" w:pos="994"/>
        </w:tabs>
        <w:ind w:right="215"/>
        <w:jc w:val="both"/>
        <w:rPr>
          <w:rFonts w:ascii="Allianz Sans Light Cyr" w:hAnsi="Allianz Sans Light Cyr" w:cs="Arial"/>
          <w:sz w:val="22"/>
          <w:szCs w:val="22"/>
          <w:u w:val="single"/>
          <w:lang w:val="bg-BG"/>
        </w:rPr>
      </w:pPr>
    </w:p>
    <w:p w14:paraId="53076A01" w14:textId="3DC15D5C" w:rsidR="003756DD" w:rsidRPr="00F438C0" w:rsidRDefault="008E4B3B" w:rsidP="00E0109E">
      <w:pPr>
        <w:tabs>
          <w:tab w:val="left" w:pos="709"/>
          <w:tab w:val="num" w:pos="994"/>
        </w:tabs>
        <w:ind w:right="215"/>
        <w:jc w:val="both"/>
        <w:rPr>
          <w:rFonts w:ascii="Allianz Sans Light Cyr" w:hAnsi="Allianz Sans Light Cyr" w:cs="Arial"/>
          <w:sz w:val="22"/>
          <w:szCs w:val="22"/>
          <w:u w:val="single"/>
          <w:lang w:val="bg-BG"/>
        </w:rPr>
      </w:pPr>
      <w:r w:rsidRPr="008E4B3B">
        <w:rPr>
          <w:rFonts w:ascii="Allianz Sans Light Cyr" w:hAnsi="Allianz Sans Light Cyr" w:cs="Arial"/>
          <w:sz w:val="22"/>
          <w:szCs w:val="22"/>
          <w:u w:val="single"/>
          <w:lang w:val="bg-BG"/>
        </w:rPr>
        <w:t>Документацията за участие в конкурса</w:t>
      </w:r>
      <w:r w:rsidR="003756DD" w:rsidRPr="00F438C0">
        <w:rPr>
          <w:rFonts w:ascii="Allianz Sans Light Cyr" w:hAnsi="Allianz Sans Light Cyr" w:cs="Arial"/>
          <w:sz w:val="22"/>
          <w:szCs w:val="22"/>
          <w:u w:val="single"/>
          <w:lang w:val="bg-BG"/>
        </w:rPr>
        <w:t xml:space="preserve"> задължително съдържа:</w:t>
      </w:r>
    </w:p>
    <w:p w14:paraId="5E7A8E7D" w14:textId="77777777" w:rsidR="00FD7F53" w:rsidRPr="00F438C0" w:rsidRDefault="00FD7F53" w:rsidP="007212B1">
      <w:pPr>
        <w:tabs>
          <w:tab w:val="num" w:pos="0"/>
          <w:tab w:val="left" w:pos="709"/>
        </w:tabs>
        <w:ind w:right="215"/>
        <w:rPr>
          <w:rFonts w:ascii="Allianz Sans Light Cyr" w:hAnsi="Allianz Sans Light Cyr" w:cs="Arial"/>
          <w:bCs/>
          <w:iCs/>
          <w:sz w:val="22"/>
          <w:szCs w:val="22"/>
          <w:u w:val="single"/>
          <w:lang w:val="bg-BG"/>
        </w:rPr>
      </w:pPr>
      <w:bookmarkStart w:id="2" w:name="_Ref136107331"/>
    </w:p>
    <w:p w14:paraId="1EB9415B" w14:textId="7E677E76" w:rsidR="005A0568" w:rsidRPr="00F438C0" w:rsidRDefault="00FD7F53" w:rsidP="000B2DBF">
      <w:pPr>
        <w:ind w:right="213"/>
        <w:jc w:val="both"/>
        <w:rPr>
          <w:rFonts w:ascii="Allianz Sans Light Cyr" w:hAnsi="Allianz Sans Light Cyr" w:cs="Arial"/>
          <w:sz w:val="22"/>
          <w:szCs w:val="22"/>
          <w:lang w:val="bg-BG"/>
        </w:rPr>
      </w:pPr>
      <w:r w:rsidRPr="00F438C0">
        <w:rPr>
          <w:rFonts w:ascii="Allianz Sans Light Cyr" w:hAnsi="Allianz Sans Light Cyr" w:cs="Arial"/>
          <w:b/>
          <w:bCs/>
          <w:sz w:val="22"/>
          <w:szCs w:val="22"/>
          <w:u w:val="single"/>
          <w:lang w:val="bg-BG"/>
        </w:rPr>
        <w:t>Запечатан непрозрачен Плик № 1</w:t>
      </w:r>
      <w:r w:rsidRPr="00F438C0">
        <w:rPr>
          <w:rFonts w:ascii="Allianz Sans Light Cyr" w:hAnsi="Allianz Sans Light Cyr" w:cs="Arial"/>
          <w:sz w:val="22"/>
          <w:szCs w:val="22"/>
          <w:lang w:val="bg-BG"/>
        </w:rPr>
        <w:t xml:space="preserve"> с надпис "</w:t>
      </w:r>
      <w:r w:rsidR="00ED1345">
        <w:rPr>
          <w:rFonts w:ascii="Allianz Sans Light Cyr" w:hAnsi="Allianz Sans Light Cyr" w:cs="Arial"/>
          <w:sz w:val="22"/>
          <w:szCs w:val="22"/>
          <w:lang w:val="bg-BG"/>
        </w:rPr>
        <w:t>Д</w:t>
      </w:r>
      <w:r w:rsidR="00ED1345" w:rsidRPr="00975A4F">
        <w:rPr>
          <w:rFonts w:ascii="Allianz Sans Light Cyr" w:hAnsi="Allianz Sans Light Cyr" w:cs="Arial"/>
          <w:sz w:val="22"/>
          <w:szCs w:val="22"/>
          <w:lang w:val="bg-BG"/>
        </w:rPr>
        <w:t>окументация</w:t>
      </w:r>
      <w:r w:rsidR="00ED1345">
        <w:rPr>
          <w:rFonts w:ascii="Allianz Sans Light Cyr" w:hAnsi="Allianz Sans Light Cyr" w:cs="Arial"/>
          <w:sz w:val="22"/>
          <w:szCs w:val="22"/>
          <w:lang w:val="bg-BG"/>
        </w:rPr>
        <w:t xml:space="preserve"> </w:t>
      </w:r>
      <w:r w:rsidR="00ED1345" w:rsidRPr="00F438C0">
        <w:rPr>
          <w:rFonts w:ascii="Allianz Sans Light Cyr" w:hAnsi="Allianz Sans Light Cyr" w:cs="Arial"/>
          <w:sz w:val="22"/>
          <w:szCs w:val="22"/>
          <w:lang w:val="bg-BG"/>
        </w:rPr>
        <w:t>за конкурс</w:t>
      </w:r>
      <w:r w:rsidRPr="00F438C0">
        <w:rPr>
          <w:rFonts w:ascii="Allianz Sans Light Cyr" w:hAnsi="Allianz Sans Light Cyr" w:cs="Arial"/>
          <w:sz w:val="22"/>
          <w:szCs w:val="22"/>
          <w:lang w:val="bg-BG"/>
        </w:rPr>
        <w:t xml:space="preserve">: </w:t>
      </w:r>
      <w:r w:rsidR="000B2DBF" w:rsidRPr="00F438C0">
        <w:rPr>
          <w:rFonts w:ascii="Allianz Sans Light Cyr" w:hAnsi="Allianz Sans Light Cyr" w:cs="Arial"/>
          <w:sz w:val="22"/>
          <w:szCs w:val="22"/>
          <w:lang w:val="bg-BG"/>
        </w:rPr>
        <w:t>„</w:t>
      </w:r>
      <w:r w:rsidR="00D457A2">
        <w:rPr>
          <w:rFonts w:ascii="Allianz Sans Light Cyr" w:hAnsi="Allianz Sans Light Cyr" w:cs="Arial"/>
          <w:sz w:val="22"/>
          <w:szCs w:val="22"/>
          <w:lang w:val="bg-BG"/>
        </w:rPr>
        <w:t>Интериорен дизайн</w:t>
      </w:r>
      <w:r w:rsidR="000B2DBF" w:rsidRPr="00F438C0">
        <w:rPr>
          <w:rFonts w:ascii="Allianz Sans Light Cyr" w:hAnsi="Allianz Sans Light Cyr" w:cs="Arial"/>
          <w:sz w:val="22"/>
          <w:szCs w:val="22"/>
          <w:lang w:val="bg-BG"/>
        </w:rPr>
        <w:t xml:space="preserve"> – </w:t>
      </w:r>
      <w:r w:rsidR="00D457A2">
        <w:rPr>
          <w:rFonts w:ascii="Allianz Sans Light Cyr" w:hAnsi="Allianz Sans Light Cyr" w:cs="Arial"/>
          <w:sz w:val="22"/>
          <w:szCs w:val="22"/>
          <w:lang w:val="bg-BG"/>
        </w:rPr>
        <w:t>П</w:t>
      </w:r>
      <w:r w:rsidR="000B2DBF" w:rsidRPr="00F438C0">
        <w:rPr>
          <w:rFonts w:ascii="Allianz Sans Light Cyr" w:hAnsi="Allianz Sans Light Cyr" w:cs="Arial"/>
          <w:sz w:val="22"/>
          <w:szCs w:val="22"/>
          <w:lang w:val="bg-BG"/>
        </w:rPr>
        <w:t>роект за преместване на служителите на “Алианц България Холдинг“</w:t>
      </w:r>
      <w:r w:rsidR="00C711C9">
        <w:rPr>
          <w:rFonts w:ascii="Allianz Sans Light Cyr" w:hAnsi="Allianz Sans Light Cyr" w:cs="Arial"/>
          <w:sz w:val="22"/>
          <w:szCs w:val="22"/>
          <w:lang w:val="bg-BG"/>
        </w:rPr>
        <w:t xml:space="preserve"> </w:t>
      </w:r>
      <w:r w:rsidR="000B2DBF" w:rsidRPr="00F438C0">
        <w:rPr>
          <w:rFonts w:ascii="Allianz Sans Light Cyr" w:hAnsi="Allianz Sans Light Cyr" w:cs="Arial"/>
          <w:sz w:val="22"/>
          <w:szCs w:val="22"/>
          <w:lang w:val="bg-BG"/>
        </w:rPr>
        <w:t>АД в нов офис”</w:t>
      </w:r>
      <w:r w:rsidR="005A0568" w:rsidRPr="00F438C0">
        <w:rPr>
          <w:rFonts w:ascii="Allianz Sans Light Cyr" w:hAnsi="Allianz Sans Light Cyr" w:cs="Arial"/>
          <w:sz w:val="22"/>
          <w:szCs w:val="22"/>
          <w:lang w:val="bg-BG"/>
        </w:rPr>
        <w:t>, адрес и лице за кореспонденция, телефон и електронен адрес</w:t>
      </w:r>
      <w:r w:rsidR="00E0109E" w:rsidRPr="00F438C0">
        <w:rPr>
          <w:rFonts w:ascii="Allianz Sans Light Cyr" w:hAnsi="Allianz Sans Light Cyr" w:cs="Arial"/>
          <w:sz w:val="22"/>
          <w:szCs w:val="22"/>
          <w:lang w:val="bg-BG"/>
        </w:rPr>
        <w:t xml:space="preserve"> на </w:t>
      </w:r>
      <w:r w:rsidR="00D457A2">
        <w:rPr>
          <w:rFonts w:ascii="Allianz Sans Light Cyr" w:hAnsi="Allianz Sans Light Cyr" w:cs="Arial"/>
          <w:sz w:val="22"/>
          <w:szCs w:val="22"/>
          <w:lang w:val="bg-BG"/>
        </w:rPr>
        <w:t>Проектанта</w:t>
      </w:r>
      <w:r w:rsidR="005A0568" w:rsidRPr="00F438C0">
        <w:rPr>
          <w:rFonts w:ascii="Allianz Sans Light Cyr" w:hAnsi="Allianz Sans Light Cyr" w:cs="Arial"/>
          <w:sz w:val="22"/>
          <w:szCs w:val="22"/>
          <w:lang w:val="bg-BG"/>
        </w:rPr>
        <w:t xml:space="preserve">. </w:t>
      </w:r>
    </w:p>
    <w:p w14:paraId="440D01C5" w14:textId="77777777" w:rsidR="00FD7F53" w:rsidRPr="00F438C0" w:rsidRDefault="00FD7F53" w:rsidP="00FD7F53">
      <w:pPr>
        <w:tabs>
          <w:tab w:val="num" w:pos="0"/>
          <w:tab w:val="left" w:pos="709"/>
        </w:tabs>
        <w:ind w:right="215"/>
        <w:jc w:val="both"/>
        <w:rPr>
          <w:rFonts w:ascii="Allianz Sans Light Cyr" w:hAnsi="Allianz Sans Light Cyr" w:cs="Arial"/>
          <w:bCs/>
          <w:sz w:val="22"/>
          <w:szCs w:val="22"/>
          <w:lang w:val="bg-BG"/>
        </w:rPr>
      </w:pPr>
    </w:p>
    <w:p w14:paraId="4209C7DF" w14:textId="77777777" w:rsidR="00FD7F53" w:rsidRPr="00F438C0" w:rsidRDefault="00FD7F53" w:rsidP="007212B1">
      <w:pPr>
        <w:tabs>
          <w:tab w:val="num" w:pos="0"/>
          <w:tab w:val="left" w:pos="709"/>
        </w:tabs>
        <w:ind w:right="215"/>
        <w:rPr>
          <w:rFonts w:ascii="Allianz Sans Light Cyr" w:hAnsi="Allianz Sans Light Cyr" w:cs="Arial"/>
          <w:b/>
          <w:bCs/>
          <w:iCs/>
          <w:sz w:val="22"/>
          <w:szCs w:val="22"/>
          <w:lang w:val="bg-BG"/>
        </w:rPr>
      </w:pPr>
      <w:r w:rsidRPr="00F438C0">
        <w:rPr>
          <w:rFonts w:ascii="Allianz Sans Light Cyr" w:hAnsi="Allianz Sans Light Cyr" w:cs="Arial"/>
          <w:b/>
          <w:bCs/>
          <w:iCs/>
          <w:sz w:val="22"/>
          <w:szCs w:val="22"/>
          <w:lang w:val="bg-BG"/>
        </w:rPr>
        <w:t>В Плик № 1 се поставят:</w:t>
      </w:r>
    </w:p>
    <w:p w14:paraId="0C457FAB" w14:textId="77777777" w:rsidR="003756DD" w:rsidRPr="00F438C0" w:rsidRDefault="00FD7F53" w:rsidP="007212B1">
      <w:pPr>
        <w:tabs>
          <w:tab w:val="num" w:pos="0"/>
          <w:tab w:val="left" w:pos="709"/>
        </w:tabs>
        <w:ind w:right="215"/>
        <w:rPr>
          <w:rFonts w:ascii="Allianz Sans Light Cyr" w:hAnsi="Allianz Sans Light Cyr" w:cs="Arial"/>
          <w:bCs/>
          <w:iCs/>
          <w:sz w:val="22"/>
          <w:szCs w:val="22"/>
          <w:u w:val="single"/>
          <w:lang w:val="bg-BG"/>
        </w:rPr>
      </w:pPr>
      <w:r w:rsidRPr="00F438C0">
        <w:rPr>
          <w:rFonts w:ascii="Allianz Sans Light Cyr" w:hAnsi="Allianz Sans Light Cyr" w:cs="Arial"/>
          <w:bCs/>
          <w:iCs/>
          <w:sz w:val="22"/>
          <w:szCs w:val="22"/>
          <w:u w:val="single"/>
          <w:lang w:val="bg-BG"/>
        </w:rPr>
        <w:t xml:space="preserve">Запечатан непрозрачен </w:t>
      </w:r>
      <w:r w:rsidR="003756DD" w:rsidRPr="00F438C0">
        <w:rPr>
          <w:rFonts w:ascii="Allianz Sans Light Cyr" w:hAnsi="Allianz Sans Light Cyr" w:cs="Arial"/>
          <w:bCs/>
          <w:iCs/>
          <w:sz w:val="22"/>
          <w:szCs w:val="22"/>
          <w:u w:val="single"/>
          <w:lang w:val="bg-BG"/>
        </w:rPr>
        <w:t xml:space="preserve">Плик № </w:t>
      </w:r>
      <w:r w:rsidRPr="00F438C0">
        <w:rPr>
          <w:rFonts w:ascii="Allianz Sans Light Cyr" w:hAnsi="Allianz Sans Light Cyr" w:cs="Arial"/>
          <w:bCs/>
          <w:iCs/>
          <w:sz w:val="22"/>
          <w:szCs w:val="22"/>
          <w:u w:val="single"/>
          <w:lang w:val="bg-BG"/>
        </w:rPr>
        <w:t>2</w:t>
      </w:r>
      <w:r w:rsidR="003756DD" w:rsidRPr="00F438C0">
        <w:rPr>
          <w:rFonts w:ascii="Allianz Sans Light Cyr" w:hAnsi="Allianz Sans Light Cyr" w:cs="Arial"/>
          <w:bCs/>
          <w:iCs/>
          <w:sz w:val="22"/>
          <w:szCs w:val="22"/>
          <w:u w:val="single"/>
          <w:lang w:val="bg-BG"/>
        </w:rPr>
        <w:t xml:space="preserve"> с надпис "Документи на кандидата"</w:t>
      </w:r>
    </w:p>
    <w:p w14:paraId="613F8BCD" w14:textId="46AE3FF2" w:rsidR="003756DD" w:rsidRPr="00F438C0" w:rsidRDefault="00FD1012" w:rsidP="00D457A2">
      <w:pPr>
        <w:tabs>
          <w:tab w:val="num" w:pos="0"/>
          <w:tab w:val="left" w:pos="709"/>
        </w:tabs>
        <w:ind w:right="215"/>
        <w:jc w:val="both"/>
        <w:rPr>
          <w:rFonts w:ascii="Allianz Sans Light Cyr" w:hAnsi="Allianz Sans Light Cyr" w:cs="Arial"/>
          <w:bCs/>
          <w:sz w:val="22"/>
          <w:szCs w:val="22"/>
          <w:lang w:val="bg-BG"/>
        </w:rPr>
      </w:pPr>
      <w:r w:rsidRPr="00F438C0">
        <w:rPr>
          <w:rFonts w:ascii="Allianz Sans Light Cyr" w:hAnsi="Allianz Sans Light Cyr" w:cs="Arial"/>
          <w:bCs/>
          <w:sz w:val="22"/>
          <w:szCs w:val="22"/>
          <w:lang w:val="bg-BG"/>
        </w:rPr>
        <w:t xml:space="preserve">Образци </w:t>
      </w:r>
      <w:r w:rsidRPr="00F438C0">
        <w:rPr>
          <w:rFonts w:ascii="Allianz Sans Light Cyr" w:hAnsi="Allianz Sans Light Cyr" w:cs="Arial"/>
          <w:bCs/>
          <w:iCs/>
          <w:sz w:val="22"/>
          <w:szCs w:val="22"/>
          <w:lang w:val="bg-BG"/>
        </w:rPr>
        <w:t xml:space="preserve">№ 1 и № 2, </w:t>
      </w:r>
      <w:r w:rsidR="002D298E">
        <w:rPr>
          <w:rFonts w:ascii="Allianz Sans Light Cyr" w:hAnsi="Allianz Sans Light Cyr" w:cs="Arial"/>
          <w:bCs/>
          <w:iCs/>
          <w:sz w:val="22"/>
          <w:szCs w:val="22"/>
        </w:rPr>
        <w:t>CV-</w:t>
      </w:r>
      <w:r w:rsidR="00EA050F">
        <w:rPr>
          <w:rFonts w:ascii="Allianz Sans Light Cyr" w:hAnsi="Allianz Sans Light Cyr" w:cs="Arial"/>
          <w:bCs/>
          <w:iCs/>
          <w:sz w:val="22"/>
          <w:szCs w:val="22"/>
          <w:lang w:val="bg-BG"/>
        </w:rPr>
        <w:t>та</w:t>
      </w:r>
      <w:r w:rsidR="00D457A2">
        <w:rPr>
          <w:rFonts w:ascii="Allianz Sans Light Cyr" w:hAnsi="Allianz Sans Light Cyr" w:cs="Arial"/>
          <w:bCs/>
          <w:iCs/>
          <w:sz w:val="22"/>
          <w:szCs w:val="22"/>
          <w:lang w:val="bg-BG"/>
        </w:rPr>
        <w:t xml:space="preserve"> на членовете на екипа</w:t>
      </w:r>
      <w:r w:rsidR="00E63053" w:rsidRPr="00F438C0">
        <w:rPr>
          <w:rFonts w:ascii="Allianz Sans Light Cyr" w:hAnsi="Allianz Sans Light Cyr" w:cs="Arial"/>
          <w:bCs/>
          <w:iCs/>
          <w:sz w:val="22"/>
          <w:szCs w:val="22"/>
          <w:lang w:val="bg-BG"/>
        </w:rPr>
        <w:t xml:space="preserve">, </w:t>
      </w:r>
      <w:r w:rsidR="00EA050F">
        <w:rPr>
          <w:rFonts w:ascii="Allianz Sans Light Cyr" w:hAnsi="Allianz Sans Light Cyr" w:cs="Arial"/>
          <w:bCs/>
          <w:iCs/>
          <w:sz w:val="22"/>
          <w:szCs w:val="22"/>
          <w:lang w:val="bg-BG"/>
        </w:rPr>
        <w:t>споразумение за конфиденциалност</w:t>
      </w:r>
      <w:r w:rsidR="00D457A2">
        <w:rPr>
          <w:rFonts w:ascii="Allianz Sans Light Cyr" w:hAnsi="Allianz Sans Light Cyr"/>
          <w:sz w:val="22"/>
          <w:szCs w:val="22"/>
          <w:lang w:val="bg-BG"/>
        </w:rPr>
        <w:t>,</w:t>
      </w:r>
      <w:r w:rsidR="00EA050F">
        <w:rPr>
          <w:rFonts w:ascii="Allianz Sans Light Cyr" w:hAnsi="Allianz Sans Light Cyr"/>
          <w:sz w:val="22"/>
          <w:szCs w:val="22"/>
          <w:lang w:val="bg-BG"/>
        </w:rPr>
        <w:t xml:space="preserve"> </w:t>
      </w:r>
      <w:r w:rsidR="00EA050F" w:rsidRPr="00F438C0">
        <w:rPr>
          <w:rFonts w:ascii="Allianz Sans Light Cyr" w:hAnsi="Allianz Sans Light Cyr" w:cs="Arial"/>
          <w:bCs/>
          <w:iCs/>
          <w:sz w:val="22"/>
          <w:szCs w:val="22"/>
          <w:lang w:val="bg-BG"/>
        </w:rPr>
        <w:t>проект на договор</w:t>
      </w:r>
      <w:r w:rsidR="00EA050F">
        <w:rPr>
          <w:rFonts w:ascii="Allianz Sans Light Cyr" w:hAnsi="Allianz Sans Light Cyr" w:cs="Arial"/>
          <w:bCs/>
          <w:iCs/>
          <w:sz w:val="22"/>
          <w:szCs w:val="22"/>
          <w:lang w:val="bg-BG"/>
        </w:rPr>
        <w:t xml:space="preserve">, </w:t>
      </w:r>
      <w:r w:rsidR="00D457A2">
        <w:rPr>
          <w:rFonts w:ascii="Allianz Sans Light Cyr" w:hAnsi="Allianz Sans Light Cyr"/>
          <w:sz w:val="22"/>
          <w:szCs w:val="22"/>
          <w:lang w:val="bg-BG"/>
        </w:rPr>
        <w:t xml:space="preserve"> </w:t>
      </w:r>
      <w:r w:rsidR="00EA050F">
        <w:rPr>
          <w:rFonts w:ascii="Allianz Sans Light Cyr" w:hAnsi="Allianz Sans Light Cyr"/>
          <w:sz w:val="22"/>
          <w:szCs w:val="22"/>
          <w:lang w:val="bg-BG"/>
        </w:rPr>
        <w:t>к</w:t>
      </w:r>
      <w:r w:rsidR="00EA050F" w:rsidRPr="00EA050F">
        <w:rPr>
          <w:rFonts w:ascii="Allianz Sans Light Cyr" w:hAnsi="Allianz Sans Light Cyr"/>
          <w:sz w:val="22"/>
          <w:szCs w:val="22"/>
          <w:lang w:val="bg-BG"/>
        </w:rPr>
        <w:t>онцептуална презентация на визията за офиса</w:t>
      </w:r>
      <w:r w:rsidR="00EA050F">
        <w:rPr>
          <w:rFonts w:ascii="Allianz Sans Light Cyr" w:hAnsi="Allianz Sans Light Cyr"/>
          <w:sz w:val="22"/>
          <w:szCs w:val="22"/>
          <w:lang w:val="bg-BG"/>
        </w:rPr>
        <w:t xml:space="preserve"> (</w:t>
      </w:r>
      <w:r w:rsidR="00EA050F">
        <w:rPr>
          <w:rFonts w:ascii="Allianz Sans Light Cyr" w:hAnsi="Allianz Sans Light Cyr"/>
          <w:sz w:val="22"/>
          <w:szCs w:val="22"/>
        </w:rPr>
        <w:t>Mood board),</w:t>
      </w:r>
      <w:r w:rsidR="00EA050F" w:rsidRPr="00EA050F">
        <w:rPr>
          <w:rFonts w:ascii="Allianz Sans Light Cyr" w:hAnsi="Allianz Sans Light Cyr"/>
          <w:sz w:val="22"/>
          <w:szCs w:val="22"/>
          <w:lang w:val="bg-BG"/>
        </w:rPr>
        <w:t xml:space="preserve"> </w:t>
      </w:r>
      <w:r w:rsidRPr="00F438C0">
        <w:rPr>
          <w:rFonts w:ascii="Allianz Sans Light Cyr" w:hAnsi="Allianz Sans Light Cyr" w:cs="Arial"/>
          <w:bCs/>
          <w:iCs/>
          <w:sz w:val="22"/>
          <w:szCs w:val="22"/>
          <w:lang w:val="bg-BG"/>
        </w:rPr>
        <w:t xml:space="preserve">както и други </w:t>
      </w:r>
      <w:bookmarkStart w:id="3" w:name="_Ref137796982"/>
      <w:r w:rsidR="003756DD" w:rsidRPr="00F438C0">
        <w:rPr>
          <w:rFonts w:ascii="Allianz Sans Light Cyr" w:hAnsi="Allianz Sans Light Cyr" w:cs="Arial"/>
          <w:bCs/>
          <w:sz w:val="22"/>
          <w:szCs w:val="22"/>
          <w:lang w:val="bg-BG"/>
        </w:rPr>
        <w:t>документи</w:t>
      </w:r>
      <w:r w:rsidR="004A3794" w:rsidRPr="00F438C0">
        <w:rPr>
          <w:rFonts w:ascii="Allianz Sans Light Cyr" w:hAnsi="Allianz Sans Light Cyr" w:cs="Arial"/>
          <w:bCs/>
          <w:sz w:val="22"/>
          <w:szCs w:val="22"/>
          <w:lang w:val="bg-BG"/>
        </w:rPr>
        <w:t xml:space="preserve">, </w:t>
      </w:r>
      <w:r w:rsidR="000B2DBF" w:rsidRPr="00F438C0">
        <w:rPr>
          <w:rFonts w:ascii="Allianz Sans Light Cyr" w:hAnsi="Allianz Sans Light Cyr" w:cs="Arial"/>
          <w:bCs/>
          <w:sz w:val="22"/>
          <w:szCs w:val="22"/>
          <w:lang w:val="bg-BG"/>
        </w:rPr>
        <w:t>без т</w:t>
      </w:r>
      <w:r w:rsidRPr="00F438C0">
        <w:rPr>
          <w:rFonts w:ascii="Allianz Sans Light Cyr" w:hAnsi="Allianz Sans Light Cyr" w:cs="Arial"/>
          <w:bCs/>
          <w:sz w:val="22"/>
          <w:szCs w:val="22"/>
          <w:lang w:val="bg-BG"/>
        </w:rPr>
        <w:t>акива, в които се посочва цена</w:t>
      </w:r>
      <w:r w:rsidR="00E63053" w:rsidRPr="00F438C0">
        <w:rPr>
          <w:rFonts w:ascii="Allianz Sans Light Cyr" w:hAnsi="Allianz Sans Light Cyr" w:cs="Arial"/>
          <w:bCs/>
          <w:sz w:val="22"/>
          <w:szCs w:val="22"/>
          <w:lang w:val="bg-BG"/>
        </w:rPr>
        <w:t xml:space="preserve"> или за същата може да бъде направен извод</w:t>
      </w:r>
      <w:r w:rsidRPr="00F438C0">
        <w:rPr>
          <w:rFonts w:ascii="Allianz Sans Light Cyr" w:hAnsi="Allianz Sans Light Cyr" w:cs="Arial"/>
          <w:bCs/>
          <w:sz w:val="22"/>
          <w:szCs w:val="22"/>
          <w:lang w:val="bg-BG"/>
        </w:rPr>
        <w:t>.</w:t>
      </w:r>
    </w:p>
    <w:bookmarkEnd w:id="2"/>
    <w:bookmarkEnd w:id="3"/>
    <w:p w14:paraId="5DE318A7" w14:textId="77777777" w:rsidR="003756DD" w:rsidRPr="00F438C0" w:rsidRDefault="003756DD" w:rsidP="007212B1">
      <w:pPr>
        <w:tabs>
          <w:tab w:val="num" w:pos="0"/>
          <w:tab w:val="left" w:pos="709"/>
        </w:tabs>
        <w:ind w:right="215"/>
        <w:jc w:val="center"/>
        <w:rPr>
          <w:rFonts w:ascii="Allianz Sans Light Cyr" w:hAnsi="Allianz Sans Light Cyr" w:cs="Arial"/>
          <w:bCs/>
          <w:iCs/>
          <w:sz w:val="22"/>
          <w:szCs w:val="22"/>
          <w:u w:val="single"/>
          <w:lang w:val="bg-BG"/>
        </w:rPr>
      </w:pPr>
    </w:p>
    <w:p w14:paraId="6C35AF0F" w14:textId="77777777" w:rsidR="003756DD" w:rsidRPr="00F438C0" w:rsidRDefault="00FD7F53" w:rsidP="005A0568">
      <w:pPr>
        <w:tabs>
          <w:tab w:val="num" w:pos="0"/>
          <w:tab w:val="left" w:pos="709"/>
        </w:tabs>
        <w:ind w:right="46"/>
        <w:rPr>
          <w:rFonts w:ascii="Allianz Sans Light Cyr" w:hAnsi="Allianz Sans Light Cyr" w:cs="Arial"/>
          <w:bCs/>
          <w:iCs/>
          <w:sz w:val="22"/>
          <w:szCs w:val="22"/>
          <w:u w:val="single"/>
          <w:lang w:val="bg-BG"/>
        </w:rPr>
      </w:pPr>
      <w:r w:rsidRPr="00F438C0">
        <w:rPr>
          <w:rFonts w:ascii="Allianz Sans Light Cyr" w:hAnsi="Allianz Sans Light Cyr" w:cs="Arial"/>
          <w:bCs/>
          <w:iCs/>
          <w:sz w:val="22"/>
          <w:szCs w:val="22"/>
          <w:u w:val="single"/>
          <w:lang w:val="bg-BG"/>
        </w:rPr>
        <w:t>Запечатан непрозрачен Плик № 3</w:t>
      </w:r>
      <w:r w:rsidR="003756DD" w:rsidRPr="00F438C0">
        <w:rPr>
          <w:rFonts w:ascii="Allianz Sans Light Cyr" w:hAnsi="Allianz Sans Light Cyr" w:cs="Arial"/>
          <w:bCs/>
          <w:iCs/>
          <w:sz w:val="22"/>
          <w:szCs w:val="22"/>
          <w:u w:val="single"/>
          <w:lang w:val="bg-BG"/>
        </w:rPr>
        <w:t xml:space="preserve"> с надпис "Предлагана цена</w:t>
      </w:r>
      <w:r w:rsidR="00AF30CF" w:rsidRPr="00F438C0">
        <w:rPr>
          <w:rFonts w:ascii="Allianz Sans Light Cyr" w:hAnsi="Allianz Sans Light Cyr" w:cs="Arial"/>
          <w:bCs/>
          <w:iCs/>
          <w:sz w:val="22"/>
          <w:szCs w:val="22"/>
          <w:u w:val="single"/>
          <w:lang w:val="bg-BG"/>
        </w:rPr>
        <w:t xml:space="preserve"> </w:t>
      </w:r>
      <w:r w:rsidR="003756DD" w:rsidRPr="00F438C0">
        <w:rPr>
          <w:rFonts w:ascii="Allianz Sans Light Cyr" w:hAnsi="Allianz Sans Light Cyr" w:cs="Arial"/>
          <w:bCs/>
          <w:iCs/>
          <w:sz w:val="22"/>
          <w:szCs w:val="22"/>
          <w:u w:val="single"/>
          <w:lang w:val="bg-BG"/>
        </w:rPr>
        <w:t xml:space="preserve">и </w:t>
      </w:r>
      <w:r w:rsidR="00AF30CF" w:rsidRPr="00F438C0">
        <w:rPr>
          <w:rFonts w:ascii="Allianz Sans Light Cyr" w:hAnsi="Allianz Sans Light Cyr" w:cs="Arial"/>
          <w:bCs/>
          <w:iCs/>
          <w:sz w:val="22"/>
          <w:szCs w:val="22"/>
          <w:u w:val="single"/>
          <w:lang w:val="bg-BG"/>
        </w:rPr>
        <w:t>Декларации</w:t>
      </w:r>
      <w:r w:rsidR="003756DD" w:rsidRPr="00F438C0">
        <w:rPr>
          <w:rFonts w:ascii="Allianz Sans Light Cyr" w:hAnsi="Allianz Sans Light Cyr" w:cs="Arial"/>
          <w:bCs/>
          <w:iCs/>
          <w:sz w:val="22"/>
          <w:szCs w:val="22"/>
          <w:u w:val="single"/>
          <w:lang w:val="bg-BG"/>
        </w:rPr>
        <w:t>''</w:t>
      </w:r>
    </w:p>
    <w:p w14:paraId="6289BDF8" w14:textId="670DF614" w:rsidR="003756DD" w:rsidRPr="00F438C0" w:rsidRDefault="003756DD" w:rsidP="007212B1">
      <w:pPr>
        <w:tabs>
          <w:tab w:val="num" w:pos="0"/>
          <w:tab w:val="left" w:pos="709"/>
          <w:tab w:val="num" w:pos="1065"/>
        </w:tabs>
        <w:ind w:right="215"/>
        <w:jc w:val="both"/>
        <w:rPr>
          <w:rFonts w:ascii="Allianz Sans Light Cyr" w:hAnsi="Allianz Sans Light Cyr" w:cs="Arial"/>
          <w:bCs/>
          <w:sz w:val="22"/>
          <w:szCs w:val="22"/>
          <w:lang w:val="bg-BG"/>
        </w:rPr>
      </w:pPr>
      <w:r w:rsidRPr="00F438C0">
        <w:rPr>
          <w:rFonts w:ascii="Allianz Sans Light Cyr" w:hAnsi="Allianz Sans Light Cyr" w:cs="Arial"/>
          <w:sz w:val="22"/>
          <w:szCs w:val="22"/>
          <w:lang w:val="bg-BG"/>
        </w:rPr>
        <w:t>Съдържа п</w:t>
      </w:r>
      <w:r w:rsidRPr="00F438C0">
        <w:rPr>
          <w:rFonts w:ascii="Allianz Sans Light Cyr" w:hAnsi="Allianz Sans Light Cyr" w:cs="Arial"/>
          <w:bCs/>
          <w:sz w:val="22"/>
          <w:szCs w:val="22"/>
          <w:lang w:val="bg-BG"/>
        </w:rPr>
        <w:t xml:space="preserve">редлагана цена </w:t>
      </w:r>
      <w:r w:rsidR="000B2DBF" w:rsidRPr="00F438C0">
        <w:rPr>
          <w:rFonts w:ascii="Allianz Sans Light Cyr" w:hAnsi="Allianz Sans Light Cyr" w:cs="Arial"/>
          <w:bCs/>
          <w:sz w:val="22"/>
          <w:szCs w:val="22"/>
          <w:lang w:val="bg-BG"/>
        </w:rPr>
        <w:t xml:space="preserve">в EUR </w:t>
      </w:r>
      <w:r w:rsidRPr="00F438C0">
        <w:rPr>
          <w:rFonts w:ascii="Allianz Sans Light Cyr" w:hAnsi="Allianz Sans Light Cyr" w:cs="Arial"/>
          <w:bCs/>
          <w:sz w:val="22"/>
          <w:szCs w:val="22"/>
          <w:lang w:val="bg-BG"/>
        </w:rPr>
        <w:t xml:space="preserve">без ДДС за изпълнение на </w:t>
      </w:r>
      <w:r w:rsidR="00CE26A6" w:rsidRPr="00F438C0">
        <w:rPr>
          <w:rFonts w:ascii="Allianz Sans Light Cyr" w:hAnsi="Allianz Sans Light Cyr" w:cs="Arial"/>
          <w:bCs/>
          <w:sz w:val="22"/>
          <w:szCs w:val="22"/>
          <w:lang w:val="bg-BG"/>
        </w:rPr>
        <w:t xml:space="preserve">задачите от всяка фаза към </w:t>
      </w:r>
      <w:r w:rsidRPr="00F438C0">
        <w:rPr>
          <w:rFonts w:ascii="Allianz Sans Light Cyr" w:hAnsi="Allianz Sans Light Cyr" w:cs="Arial"/>
          <w:bCs/>
          <w:sz w:val="22"/>
          <w:szCs w:val="22"/>
          <w:lang w:val="bg-BG"/>
        </w:rPr>
        <w:t xml:space="preserve"> поръчката (О</w:t>
      </w:r>
      <w:r w:rsidR="00FD1012" w:rsidRPr="00F438C0">
        <w:rPr>
          <w:rFonts w:ascii="Allianz Sans Light Cyr" w:hAnsi="Allianz Sans Light Cyr" w:cs="Arial"/>
          <w:bCs/>
          <w:sz w:val="22"/>
          <w:szCs w:val="22"/>
          <w:lang w:val="bg-BG"/>
        </w:rPr>
        <w:t xml:space="preserve">бразец </w:t>
      </w:r>
      <w:r w:rsidR="00A03757">
        <w:rPr>
          <w:rFonts w:ascii="Allianz Sans Light Cyr" w:hAnsi="Allianz Sans Light Cyr" w:cs="Arial"/>
          <w:bCs/>
          <w:sz w:val="22"/>
          <w:szCs w:val="22"/>
          <w:lang w:val="bg-BG"/>
        </w:rPr>
        <w:t xml:space="preserve">№ </w:t>
      </w:r>
      <w:r w:rsidRPr="00F438C0">
        <w:rPr>
          <w:rFonts w:ascii="Allianz Sans Light Cyr" w:hAnsi="Allianz Sans Light Cyr" w:cs="Arial"/>
          <w:bCs/>
          <w:sz w:val="22"/>
          <w:szCs w:val="22"/>
          <w:lang w:val="bg-BG"/>
        </w:rPr>
        <w:t>3)</w:t>
      </w:r>
      <w:r w:rsidR="00EA050F">
        <w:rPr>
          <w:rFonts w:ascii="Allianz Sans Light Cyr" w:hAnsi="Allianz Sans Light Cyr" w:cs="Arial"/>
          <w:bCs/>
          <w:sz w:val="22"/>
          <w:szCs w:val="22"/>
          <w:lang w:val="bg-BG"/>
        </w:rPr>
        <w:t>, сроковете в календарни дни и брой експерти в екипа</w:t>
      </w:r>
      <w:r w:rsidRPr="00F438C0">
        <w:rPr>
          <w:rFonts w:ascii="Allianz Sans Light Cyr" w:hAnsi="Allianz Sans Light Cyr" w:cs="Arial"/>
          <w:bCs/>
          <w:sz w:val="22"/>
          <w:szCs w:val="22"/>
          <w:lang w:val="bg-BG"/>
        </w:rPr>
        <w:t>.</w:t>
      </w:r>
    </w:p>
    <w:p w14:paraId="5949C61C" w14:textId="77777777" w:rsidR="00FD1012" w:rsidRPr="00F438C0" w:rsidRDefault="00FD1012" w:rsidP="007212B1">
      <w:pPr>
        <w:tabs>
          <w:tab w:val="num" w:pos="0"/>
          <w:tab w:val="left" w:pos="709"/>
          <w:tab w:val="num" w:pos="1065"/>
        </w:tabs>
        <w:ind w:right="215"/>
        <w:jc w:val="both"/>
        <w:rPr>
          <w:rFonts w:ascii="Allianz Sans Light Cyr" w:hAnsi="Allianz Sans Light Cyr" w:cs="Arial"/>
          <w:sz w:val="22"/>
          <w:szCs w:val="22"/>
          <w:lang w:val="bg-BG"/>
        </w:rPr>
      </w:pPr>
    </w:p>
    <w:p w14:paraId="7E41F30A" w14:textId="54E7A514" w:rsidR="003756DD" w:rsidRPr="00F438C0" w:rsidRDefault="003756DD" w:rsidP="00322EDD">
      <w:pPr>
        <w:numPr>
          <w:ilvl w:val="0"/>
          <w:numId w:val="10"/>
        </w:numPr>
        <w:tabs>
          <w:tab w:val="clear" w:pos="360"/>
          <w:tab w:val="num" w:pos="0"/>
          <w:tab w:val="left" w:pos="709"/>
          <w:tab w:val="num" w:pos="1354"/>
        </w:tabs>
        <w:ind w:left="0" w:right="215" w:firstLine="0"/>
        <w:jc w:val="both"/>
        <w:rPr>
          <w:rFonts w:ascii="Allianz Sans Light Cyr" w:hAnsi="Allianz Sans Light Cyr" w:cs="Arial"/>
          <w:sz w:val="22"/>
          <w:szCs w:val="22"/>
          <w:lang w:val="bg-BG"/>
        </w:rPr>
      </w:pPr>
      <w:r w:rsidRPr="00F438C0">
        <w:rPr>
          <w:rFonts w:ascii="Allianz Sans Light Cyr" w:hAnsi="Allianz Sans Light Cyr" w:cs="Arial"/>
          <w:sz w:val="22"/>
          <w:szCs w:val="22"/>
          <w:lang w:val="bg-BG"/>
        </w:rPr>
        <w:t xml:space="preserve">Ако участникът изпраща </w:t>
      </w:r>
      <w:r w:rsidR="00654437">
        <w:rPr>
          <w:rFonts w:ascii="Allianz Sans Light Cyr" w:hAnsi="Allianz Sans Light Cyr" w:cs="Arial"/>
          <w:sz w:val="22"/>
          <w:szCs w:val="22"/>
          <w:lang w:val="bg-BG"/>
        </w:rPr>
        <w:t>документите</w:t>
      </w:r>
      <w:r w:rsidRPr="00F438C0">
        <w:rPr>
          <w:rFonts w:ascii="Allianz Sans Light Cyr" w:hAnsi="Allianz Sans Light Cyr" w:cs="Arial"/>
          <w:sz w:val="22"/>
          <w:szCs w:val="22"/>
          <w:lang w:val="bg-BG"/>
        </w:rPr>
        <w:t xml:space="preserve"> чрез препоръчана поща или куриерска служба, той така следва да изпрати </w:t>
      </w:r>
      <w:r w:rsidR="00654437">
        <w:rPr>
          <w:rFonts w:ascii="Allianz Sans Light Cyr" w:hAnsi="Allianz Sans Light Cyr" w:cs="Arial"/>
          <w:sz w:val="22"/>
          <w:szCs w:val="22"/>
          <w:lang w:val="bg-BG"/>
        </w:rPr>
        <w:t>документите</w:t>
      </w:r>
      <w:r w:rsidRPr="00F438C0">
        <w:rPr>
          <w:rFonts w:ascii="Allianz Sans Light Cyr" w:hAnsi="Allianz Sans Light Cyr" w:cs="Arial"/>
          <w:sz w:val="22"/>
          <w:szCs w:val="22"/>
          <w:lang w:val="bg-BG"/>
        </w:rPr>
        <w:t xml:space="preserve">, че да обезпечи </w:t>
      </w:r>
      <w:r w:rsidR="00654437">
        <w:rPr>
          <w:rFonts w:ascii="Allianz Sans Light Cyr" w:hAnsi="Allianz Sans Light Cyr" w:cs="Arial"/>
          <w:sz w:val="22"/>
          <w:szCs w:val="22"/>
          <w:lang w:val="bg-BG"/>
        </w:rPr>
        <w:t>тях</w:t>
      </w:r>
      <w:r w:rsidRPr="00F438C0">
        <w:rPr>
          <w:rFonts w:ascii="Allianz Sans Light Cyr" w:hAnsi="Allianz Sans Light Cyr" w:cs="Arial"/>
          <w:sz w:val="22"/>
          <w:szCs w:val="22"/>
          <w:lang w:val="bg-BG"/>
        </w:rPr>
        <w:t xml:space="preserve">ното пристигане на посочения от Възложителя адрес преди изтичане на срока за получаване на </w:t>
      </w:r>
      <w:r w:rsidR="00654437">
        <w:rPr>
          <w:rFonts w:ascii="Allianz Sans Light Cyr" w:hAnsi="Allianz Sans Light Cyr" w:cs="Arial"/>
          <w:sz w:val="22"/>
          <w:szCs w:val="22"/>
          <w:lang w:val="bg-BG"/>
        </w:rPr>
        <w:t>документите</w:t>
      </w:r>
      <w:r w:rsidRPr="00F438C0">
        <w:rPr>
          <w:rFonts w:ascii="Allianz Sans Light Cyr" w:hAnsi="Allianz Sans Light Cyr" w:cs="Arial"/>
          <w:sz w:val="22"/>
          <w:szCs w:val="22"/>
          <w:lang w:val="bg-BG"/>
        </w:rPr>
        <w:t xml:space="preserve">. Рискът от забава или загубване на </w:t>
      </w:r>
      <w:r w:rsidR="00654437">
        <w:rPr>
          <w:rFonts w:ascii="Allianz Sans Light Cyr" w:hAnsi="Allianz Sans Light Cyr" w:cs="Arial"/>
          <w:sz w:val="22"/>
          <w:szCs w:val="22"/>
          <w:lang w:val="bg-BG"/>
        </w:rPr>
        <w:t>документите</w:t>
      </w:r>
      <w:r w:rsidRPr="00F438C0">
        <w:rPr>
          <w:rFonts w:ascii="Allianz Sans Light Cyr" w:hAnsi="Allianz Sans Light Cyr" w:cs="Arial"/>
          <w:sz w:val="22"/>
          <w:szCs w:val="22"/>
          <w:lang w:val="bg-BG"/>
        </w:rPr>
        <w:t xml:space="preserve"> е за участника.</w:t>
      </w:r>
    </w:p>
    <w:p w14:paraId="4315C2CA" w14:textId="7B7270F5" w:rsidR="003756DD" w:rsidRPr="00F438C0" w:rsidRDefault="003756DD" w:rsidP="00322EDD">
      <w:pPr>
        <w:numPr>
          <w:ilvl w:val="0"/>
          <w:numId w:val="10"/>
        </w:numPr>
        <w:tabs>
          <w:tab w:val="clear" w:pos="360"/>
          <w:tab w:val="num" w:pos="0"/>
          <w:tab w:val="left" w:pos="709"/>
          <w:tab w:val="num" w:pos="1354"/>
        </w:tabs>
        <w:ind w:left="0" w:right="215" w:firstLine="0"/>
        <w:jc w:val="both"/>
        <w:rPr>
          <w:rFonts w:ascii="Allianz Sans Light Cyr" w:hAnsi="Allianz Sans Light Cyr" w:cs="Arial"/>
          <w:sz w:val="22"/>
          <w:szCs w:val="22"/>
          <w:lang w:val="bg-BG"/>
        </w:rPr>
      </w:pPr>
      <w:r w:rsidRPr="00F438C0">
        <w:rPr>
          <w:rFonts w:ascii="Allianz Sans Light Cyr" w:hAnsi="Allianz Sans Light Cyr" w:cs="Arial"/>
          <w:sz w:val="22"/>
          <w:szCs w:val="22"/>
          <w:lang w:val="bg-BG"/>
        </w:rPr>
        <w:t xml:space="preserve">След крайния срок за получаване на </w:t>
      </w:r>
      <w:r w:rsidR="00962D75">
        <w:rPr>
          <w:rFonts w:ascii="Allianz Sans Light Cyr" w:hAnsi="Allianz Sans Light Cyr" w:cs="Arial"/>
          <w:sz w:val="22"/>
          <w:szCs w:val="22"/>
          <w:lang w:val="bg-BG"/>
        </w:rPr>
        <w:t>д</w:t>
      </w:r>
      <w:r w:rsidR="00962D75" w:rsidRPr="00975A4F">
        <w:rPr>
          <w:rFonts w:ascii="Allianz Sans Light Cyr" w:hAnsi="Allianz Sans Light Cyr" w:cs="Arial"/>
          <w:sz w:val="22"/>
          <w:szCs w:val="22"/>
          <w:lang w:val="bg-BG"/>
        </w:rPr>
        <w:t>окументация</w:t>
      </w:r>
      <w:r w:rsidR="00962D75">
        <w:rPr>
          <w:rFonts w:ascii="Allianz Sans Light Cyr" w:hAnsi="Allianz Sans Light Cyr" w:cs="Arial"/>
          <w:sz w:val="22"/>
          <w:szCs w:val="22"/>
          <w:lang w:val="bg-BG"/>
        </w:rPr>
        <w:t>та</w:t>
      </w:r>
      <w:r w:rsidR="00962D75" w:rsidRPr="00975A4F">
        <w:rPr>
          <w:rFonts w:ascii="Allianz Sans Light Cyr" w:hAnsi="Allianz Sans Light Cyr" w:cs="Arial"/>
          <w:sz w:val="22"/>
          <w:szCs w:val="22"/>
          <w:lang w:val="bg-BG"/>
        </w:rPr>
        <w:t xml:space="preserve"> за участие в конкурса</w:t>
      </w:r>
      <w:r w:rsidRPr="00F438C0">
        <w:rPr>
          <w:rFonts w:ascii="Allianz Sans Light Cyr" w:hAnsi="Allianz Sans Light Cyr" w:cs="Arial"/>
          <w:sz w:val="22"/>
          <w:szCs w:val="22"/>
          <w:lang w:val="bg-BG"/>
        </w:rPr>
        <w:t xml:space="preserve"> участниците не могат да променят </w:t>
      </w:r>
      <w:r w:rsidR="00962D75">
        <w:rPr>
          <w:rFonts w:ascii="Allianz Sans Light Cyr" w:hAnsi="Allianz Sans Light Cyr" w:cs="Arial"/>
          <w:sz w:val="22"/>
          <w:szCs w:val="22"/>
          <w:lang w:val="bg-BG"/>
        </w:rPr>
        <w:t>документ</w:t>
      </w:r>
      <w:r w:rsidR="004F2452">
        <w:rPr>
          <w:rFonts w:ascii="Allianz Sans Light Cyr" w:hAnsi="Allianz Sans Light Cyr" w:cs="Arial"/>
          <w:sz w:val="22"/>
          <w:szCs w:val="22"/>
          <w:lang w:val="bg-BG"/>
        </w:rPr>
        <w:t>ацията</w:t>
      </w:r>
      <w:r w:rsidRPr="00F438C0">
        <w:rPr>
          <w:rFonts w:ascii="Allianz Sans Light Cyr" w:hAnsi="Allianz Sans Light Cyr" w:cs="Arial"/>
          <w:sz w:val="22"/>
          <w:szCs w:val="22"/>
          <w:lang w:val="bg-BG"/>
        </w:rPr>
        <w:t xml:space="preserve"> си.</w:t>
      </w:r>
    </w:p>
    <w:p w14:paraId="34DE9879" w14:textId="77777777" w:rsidR="003756DD" w:rsidRPr="00F438C0" w:rsidRDefault="003756DD" w:rsidP="00322EDD">
      <w:pPr>
        <w:numPr>
          <w:ilvl w:val="0"/>
          <w:numId w:val="10"/>
        </w:numPr>
        <w:tabs>
          <w:tab w:val="clear" w:pos="360"/>
          <w:tab w:val="num" w:pos="0"/>
          <w:tab w:val="left" w:pos="709"/>
          <w:tab w:val="num" w:pos="1354"/>
        </w:tabs>
        <w:ind w:left="0" w:right="215" w:firstLine="0"/>
        <w:jc w:val="both"/>
        <w:rPr>
          <w:rFonts w:ascii="Allianz Sans Light Cyr" w:hAnsi="Allianz Sans Light Cyr" w:cs="Arial"/>
          <w:sz w:val="22"/>
          <w:szCs w:val="22"/>
          <w:lang w:val="bg-BG"/>
        </w:rPr>
      </w:pPr>
      <w:r w:rsidRPr="00F438C0">
        <w:rPr>
          <w:rFonts w:ascii="Allianz Sans Light Cyr" w:hAnsi="Allianz Sans Light Cyr" w:cs="Arial"/>
          <w:sz w:val="22"/>
          <w:szCs w:val="22"/>
          <w:lang w:val="bg-BG"/>
        </w:rPr>
        <w:t>Всички разходи на участника за участие в процедурата са за негова сметка.</w:t>
      </w:r>
    </w:p>
    <w:p w14:paraId="5A8C32AC" w14:textId="38C1E6FC" w:rsidR="004348A9" w:rsidRPr="00F438C0" w:rsidRDefault="004348A9" w:rsidP="004348A9">
      <w:pPr>
        <w:numPr>
          <w:ilvl w:val="0"/>
          <w:numId w:val="10"/>
        </w:numPr>
        <w:tabs>
          <w:tab w:val="clear" w:pos="360"/>
          <w:tab w:val="num" w:pos="0"/>
          <w:tab w:val="left" w:pos="709"/>
          <w:tab w:val="num" w:pos="1354"/>
        </w:tabs>
        <w:ind w:left="0" w:right="215" w:firstLine="0"/>
        <w:jc w:val="both"/>
        <w:rPr>
          <w:rFonts w:ascii="Allianz Sans Light Cyr" w:hAnsi="Allianz Sans Light Cyr" w:cs="Arial"/>
          <w:sz w:val="22"/>
          <w:szCs w:val="22"/>
          <w:lang w:val="bg-BG"/>
        </w:rPr>
      </w:pPr>
      <w:r w:rsidRPr="00F438C0">
        <w:rPr>
          <w:rFonts w:ascii="Allianz Sans Light Cyr" w:hAnsi="Allianz Sans Light Cyr" w:cs="Arial"/>
          <w:sz w:val="22"/>
          <w:szCs w:val="22"/>
          <w:lang w:val="bg-BG"/>
        </w:rPr>
        <w:t>Възложителят пристъпва към директно договаряне с участниците в конкурса представили най-добр</w:t>
      </w:r>
      <w:r w:rsidR="00E47694">
        <w:rPr>
          <w:rFonts w:ascii="Allianz Sans Light Cyr" w:hAnsi="Allianz Sans Light Cyr" w:cs="Arial"/>
          <w:sz w:val="22"/>
          <w:szCs w:val="22"/>
          <w:lang w:val="bg-BG"/>
        </w:rPr>
        <w:t>а</w:t>
      </w:r>
      <w:r w:rsidRPr="00F438C0">
        <w:rPr>
          <w:rFonts w:ascii="Allianz Sans Light Cyr" w:hAnsi="Allianz Sans Light Cyr" w:cs="Arial"/>
          <w:sz w:val="22"/>
          <w:szCs w:val="22"/>
          <w:lang w:val="bg-BG"/>
        </w:rPr>
        <w:t xml:space="preserve"> </w:t>
      </w:r>
      <w:r w:rsidR="00E47694">
        <w:rPr>
          <w:rFonts w:ascii="Allianz Sans Light Cyr" w:hAnsi="Allianz Sans Light Cyr" w:cs="Arial"/>
          <w:sz w:val="22"/>
          <w:szCs w:val="22"/>
          <w:lang w:val="bg-BG"/>
        </w:rPr>
        <w:t>д</w:t>
      </w:r>
      <w:r w:rsidR="00E47694" w:rsidRPr="00975A4F">
        <w:rPr>
          <w:rFonts w:ascii="Allianz Sans Light Cyr" w:hAnsi="Allianz Sans Light Cyr" w:cs="Arial"/>
          <w:sz w:val="22"/>
          <w:szCs w:val="22"/>
          <w:lang w:val="bg-BG"/>
        </w:rPr>
        <w:t xml:space="preserve">окументация </w:t>
      </w:r>
      <w:r w:rsidRPr="00F438C0">
        <w:rPr>
          <w:rFonts w:ascii="Allianz Sans Light Cyr" w:hAnsi="Allianz Sans Light Cyr" w:cs="Arial"/>
          <w:sz w:val="22"/>
          <w:szCs w:val="22"/>
          <w:lang w:val="bg-BG"/>
        </w:rPr>
        <w:t xml:space="preserve">и класирани от Комисия на Възложителя </w:t>
      </w:r>
      <w:r w:rsidR="004B4F56">
        <w:rPr>
          <w:rFonts w:ascii="Allianz Sans Light Cyr" w:hAnsi="Allianz Sans Light Cyr" w:cs="Arial"/>
          <w:sz w:val="22"/>
          <w:szCs w:val="22"/>
          <w:lang w:val="bg-BG"/>
        </w:rPr>
        <w:t>на челни позиции</w:t>
      </w:r>
      <w:r w:rsidRPr="00F438C0">
        <w:rPr>
          <w:rFonts w:ascii="Allianz Sans Light Cyr" w:hAnsi="Allianz Sans Light Cyr" w:cs="Arial"/>
          <w:sz w:val="22"/>
          <w:szCs w:val="22"/>
          <w:lang w:val="bg-BG"/>
        </w:rPr>
        <w:t>.</w:t>
      </w:r>
    </w:p>
    <w:p w14:paraId="4F80CCB8" w14:textId="77777777" w:rsidR="00B92DCF" w:rsidRPr="00F438C0" w:rsidRDefault="00B92DCF" w:rsidP="007212B1">
      <w:pPr>
        <w:ind w:firstLine="720"/>
        <w:jc w:val="both"/>
        <w:rPr>
          <w:rFonts w:ascii="Allianz Sans Light Cyr" w:hAnsi="Allianz Sans Light Cyr"/>
          <w:b/>
          <w:sz w:val="22"/>
          <w:szCs w:val="22"/>
          <w:lang w:val="bg-BG"/>
        </w:rPr>
      </w:pPr>
    </w:p>
    <w:p w14:paraId="1B3A9FB0" w14:textId="3256E8FF" w:rsidR="009E4A32" w:rsidRPr="00F438C0" w:rsidRDefault="009E4A32" w:rsidP="00803649">
      <w:pPr>
        <w:numPr>
          <w:ilvl w:val="0"/>
          <w:numId w:val="8"/>
        </w:numPr>
        <w:ind w:left="0" w:firstLine="0"/>
        <w:rPr>
          <w:rFonts w:ascii="Allianz Sans Light Cyr" w:hAnsi="Allianz Sans Light Cyr"/>
          <w:b/>
          <w:sz w:val="22"/>
          <w:szCs w:val="22"/>
          <w:lang w:val="bg-BG"/>
        </w:rPr>
      </w:pPr>
      <w:bookmarkStart w:id="4" w:name="_Toc270202356"/>
      <w:r w:rsidRPr="00F438C0">
        <w:rPr>
          <w:rFonts w:ascii="Allianz Sans Light Cyr" w:hAnsi="Allianz Sans Light Cyr"/>
          <w:b/>
          <w:sz w:val="22"/>
          <w:szCs w:val="22"/>
          <w:lang w:val="bg-BG"/>
        </w:rPr>
        <w:t xml:space="preserve">Комуникация между </w:t>
      </w:r>
      <w:r w:rsidR="00DF452D">
        <w:rPr>
          <w:rFonts w:ascii="Allianz Sans Light Cyr" w:hAnsi="Allianz Sans Light Cyr"/>
          <w:b/>
          <w:sz w:val="22"/>
          <w:szCs w:val="22"/>
          <w:lang w:val="bg-BG"/>
        </w:rPr>
        <w:t>В</w:t>
      </w:r>
      <w:r w:rsidRPr="00F438C0">
        <w:rPr>
          <w:rFonts w:ascii="Allianz Sans Light Cyr" w:hAnsi="Allianz Sans Light Cyr"/>
          <w:b/>
          <w:sz w:val="22"/>
          <w:szCs w:val="22"/>
          <w:lang w:val="bg-BG"/>
        </w:rPr>
        <w:t xml:space="preserve">ъзложителя и участниците </w:t>
      </w:r>
      <w:bookmarkEnd w:id="4"/>
    </w:p>
    <w:p w14:paraId="330CEB8B" w14:textId="77777777" w:rsidR="009E4A32" w:rsidRPr="00F438C0" w:rsidRDefault="00803649" w:rsidP="00322EDD">
      <w:pPr>
        <w:numPr>
          <w:ilvl w:val="0"/>
          <w:numId w:val="12"/>
        </w:numPr>
        <w:ind w:left="0" w:right="215" w:firstLine="0"/>
        <w:jc w:val="both"/>
        <w:rPr>
          <w:rFonts w:ascii="Allianz Sans Light Cyr" w:hAnsi="Allianz Sans Light Cyr" w:cs="Arial"/>
          <w:sz w:val="22"/>
          <w:szCs w:val="22"/>
          <w:lang w:val="bg-BG"/>
        </w:rPr>
      </w:pPr>
      <w:r w:rsidRPr="00F438C0">
        <w:rPr>
          <w:rFonts w:ascii="Allianz Sans Light Cyr" w:hAnsi="Allianz Sans Light Cyr" w:cs="Arial"/>
          <w:sz w:val="22"/>
          <w:szCs w:val="22"/>
          <w:lang w:val="bg-BG"/>
        </w:rPr>
        <w:t>К</w:t>
      </w:r>
      <w:r w:rsidR="009E4A32" w:rsidRPr="00F438C0">
        <w:rPr>
          <w:rFonts w:ascii="Allianz Sans Light Cyr" w:hAnsi="Allianz Sans Light Cyr" w:cs="Arial"/>
          <w:sz w:val="22"/>
          <w:szCs w:val="22"/>
          <w:lang w:val="bg-BG"/>
        </w:rPr>
        <w:t>омуникаци</w:t>
      </w:r>
      <w:r w:rsidRPr="00F438C0">
        <w:rPr>
          <w:rFonts w:ascii="Allianz Sans Light Cyr" w:hAnsi="Allianz Sans Light Cyr" w:cs="Arial"/>
          <w:sz w:val="22"/>
          <w:szCs w:val="22"/>
          <w:lang w:val="bg-BG"/>
        </w:rPr>
        <w:t xml:space="preserve">ята </w:t>
      </w:r>
      <w:r w:rsidR="009E4A32" w:rsidRPr="00F438C0">
        <w:rPr>
          <w:rFonts w:ascii="Allianz Sans Light Cyr" w:hAnsi="Allianz Sans Light Cyr" w:cs="Arial"/>
          <w:sz w:val="22"/>
          <w:szCs w:val="22"/>
          <w:lang w:val="bg-BG"/>
        </w:rPr>
        <w:t xml:space="preserve">и </w:t>
      </w:r>
      <w:r w:rsidRPr="00F438C0">
        <w:rPr>
          <w:rFonts w:ascii="Allianz Sans Light Cyr" w:hAnsi="Allianz Sans Light Cyr" w:cs="Arial"/>
          <w:sz w:val="22"/>
          <w:szCs w:val="22"/>
          <w:lang w:val="bg-BG"/>
        </w:rPr>
        <w:t xml:space="preserve">всички </w:t>
      </w:r>
      <w:r w:rsidR="009E4A32" w:rsidRPr="00F438C0">
        <w:rPr>
          <w:rFonts w:ascii="Allianz Sans Light Cyr" w:hAnsi="Allianz Sans Light Cyr" w:cs="Arial"/>
          <w:sz w:val="22"/>
          <w:szCs w:val="22"/>
          <w:lang w:val="bg-BG"/>
        </w:rPr>
        <w:t>действия на Възложителя и на участниците, свързани с настоящата процедура са в писмен вид.</w:t>
      </w:r>
    </w:p>
    <w:p w14:paraId="11B50DB7" w14:textId="26E8EC88" w:rsidR="009E4A32" w:rsidRPr="00F438C0" w:rsidRDefault="009E4A32" w:rsidP="00322EDD">
      <w:pPr>
        <w:numPr>
          <w:ilvl w:val="0"/>
          <w:numId w:val="12"/>
        </w:numPr>
        <w:ind w:left="0" w:right="215" w:firstLine="0"/>
        <w:jc w:val="both"/>
        <w:rPr>
          <w:rFonts w:ascii="Allianz Sans Light Cyr" w:hAnsi="Allianz Sans Light Cyr" w:cs="Arial"/>
          <w:sz w:val="22"/>
          <w:szCs w:val="22"/>
          <w:lang w:val="bg-BG"/>
        </w:rPr>
      </w:pPr>
      <w:r w:rsidRPr="00F438C0">
        <w:rPr>
          <w:rFonts w:ascii="Allianz Sans Light Cyr" w:hAnsi="Allianz Sans Light Cyr" w:cs="Arial"/>
          <w:sz w:val="22"/>
          <w:szCs w:val="22"/>
          <w:lang w:val="bg-BG"/>
        </w:rPr>
        <w:t xml:space="preserve">Обменът на информация между Възложителя и </w:t>
      </w:r>
      <w:r w:rsidR="007C2847" w:rsidRPr="00F438C0">
        <w:rPr>
          <w:rFonts w:ascii="Allianz Sans Light Cyr" w:hAnsi="Allianz Sans Light Cyr" w:cs="Arial"/>
          <w:sz w:val="22"/>
          <w:szCs w:val="22"/>
          <w:lang w:val="bg-BG"/>
        </w:rPr>
        <w:t>У</w:t>
      </w:r>
      <w:r w:rsidRPr="00F438C0">
        <w:rPr>
          <w:rFonts w:ascii="Allianz Sans Light Cyr" w:hAnsi="Allianz Sans Light Cyr" w:cs="Arial"/>
          <w:sz w:val="22"/>
          <w:szCs w:val="22"/>
          <w:lang w:val="bg-BG"/>
        </w:rPr>
        <w:t>частника може да се извършва по един от следните начини</w:t>
      </w:r>
      <w:r w:rsidR="008A5D23">
        <w:rPr>
          <w:rFonts w:ascii="Allianz Sans Light Cyr" w:hAnsi="Allianz Sans Light Cyr" w:cs="Arial"/>
          <w:sz w:val="22"/>
          <w:szCs w:val="22"/>
        </w:rPr>
        <w:t xml:space="preserve">, </w:t>
      </w:r>
      <w:r w:rsidR="008A5D23">
        <w:rPr>
          <w:rFonts w:ascii="Allianz Sans Light Cyr" w:hAnsi="Allianz Sans Light Cyr" w:cs="Arial"/>
          <w:sz w:val="22"/>
          <w:szCs w:val="22"/>
          <w:lang w:val="bg-BG"/>
        </w:rPr>
        <w:t>като за целите на запитванията се използва Образец 4</w:t>
      </w:r>
      <w:r w:rsidRPr="00F438C0">
        <w:rPr>
          <w:rFonts w:ascii="Allianz Sans Light Cyr" w:hAnsi="Allianz Sans Light Cyr" w:cs="Arial"/>
          <w:sz w:val="22"/>
          <w:szCs w:val="22"/>
          <w:lang w:val="bg-BG"/>
        </w:rPr>
        <w:t>:</w:t>
      </w:r>
    </w:p>
    <w:p w14:paraId="69DBCD44" w14:textId="638CBA6A" w:rsidR="002F5BBF" w:rsidRPr="00F438C0" w:rsidRDefault="000B2DBF" w:rsidP="002F5BBF">
      <w:pPr>
        <w:numPr>
          <w:ilvl w:val="1"/>
          <w:numId w:val="12"/>
        </w:numPr>
        <w:tabs>
          <w:tab w:val="num" w:pos="0"/>
        </w:tabs>
        <w:ind w:left="0" w:right="215" w:firstLine="0"/>
        <w:jc w:val="both"/>
        <w:rPr>
          <w:rFonts w:ascii="Allianz Sans Light Cyr" w:hAnsi="Allianz Sans Light Cyr" w:cs="Arial"/>
          <w:sz w:val="22"/>
          <w:szCs w:val="22"/>
          <w:lang w:val="bg-BG"/>
        </w:rPr>
      </w:pPr>
      <w:r w:rsidRPr="00F438C0">
        <w:rPr>
          <w:rFonts w:ascii="Allianz Sans Light Cyr" w:hAnsi="Allianz Sans Light Cyr" w:cs="Arial"/>
          <w:sz w:val="22"/>
          <w:szCs w:val="22"/>
          <w:lang w:val="bg-BG"/>
        </w:rPr>
        <w:t xml:space="preserve">чрез електронна поща: </w:t>
      </w:r>
      <w:r w:rsidR="008A5D23" w:rsidRPr="008A5D23">
        <w:rPr>
          <w:rStyle w:val="Hyperlink"/>
          <w:rFonts w:ascii="Allianz Sans Light Cyr" w:hAnsi="Allianz Sans Light Cyr" w:cs="Arial"/>
          <w:sz w:val="22"/>
          <w:szCs w:val="22"/>
          <w:lang w:val="bg-BG"/>
        </w:rPr>
        <w:t xml:space="preserve">svetla.alizotova@allianz.bg </w:t>
      </w:r>
      <w:r w:rsidR="008A5D23" w:rsidRPr="008A5D23">
        <w:rPr>
          <w:rFonts w:ascii="Allianz Sans Light Cyr" w:hAnsi="Allianz Sans Light Cyr"/>
          <w:sz w:val="22"/>
          <w:szCs w:val="22"/>
          <w:lang w:val="bg-BG"/>
        </w:rPr>
        <w:t>и на</w:t>
      </w:r>
      <w:r w:rsidR="008A5D23" w:rsidRPr="008A5D23">
        <w:rPr>
          <w:lang w:val="bg-BG"/>
        </w:rPr>
        <w:t xml:space="preserve"> </w:t>
      </w:r>
      <w:r w:rsidR="008A5D23" w:rsidRPr="008A5D23">
        <w:rPr>
          <w:rStyle w:val="Hyperlink"/>
          <w:rFonts w:ascii="Allianz Sans Light Cyr" w:hAnsi="Allianz Sans Light Cyr" w:cs="Arial"/>
          <w:sz w:val="22"/>
          <w:szCs w:val="22"/>
          <w:lang w:val="bg-BG"/>
        </w:rPr>
        <w:t>d.stefanov@optimpm.eu</w:t>
      </w:r>
    </w:p>
    <w:p w14:paraId="305E94DA" w14:textId="77777777" w:rsidR="002F5BBF" w:rsidRPr="00F438C0" w:rsidRDefault="002F5BBF" w:rsidP="002F5BBF">
      <w:pPr>
        <w:ind w:right="215"/>
        <w:jc w:val="both"/>
        <w:rPr>
          <w:rFonts w:ascii="Allianz Sans Light Cyr" w:hAnsi="Allianz Sans Light Cyr" w:cs="Arial"/>
          <w:sz w:val="2"/>
          <w:szCs w:val="2"/>
          <w:lang w:val="bg-BG"/>
        </w:rPr>
      </w:pPr>
    </w:p>
    <w:p w14:paraId="37813F4B" w14:textId="77777777" w:rsidR="009E4A32" w:rsidRPr="00F438C0" w:rsidRDefault="009E4A32" w:rsidP="00322EDD">
      <w:pPr>
        <w:numPr>
          <w:ilvl w:val="1"/>
          <w:numId w:val="12"/>
        </w:numPr>
        <w:ind w:left="0" w:right="215" w:firstLine="0"/>
        <w:jc w:val="both"/>
        <w:rPr>
          <w:rFonts w:ascii="Allianz Sans Light Cyr" w:hAnsi="Allianz Sans Light Cyr" w:cs="Arial"/>
          <w:sz w:val="22"/>
          <w:szCs w:val="22"/>
          <w:lang w:val="bg-BG"/>
        </w:rPr>
      </w:pPr>
      <w:r w:rsidRPr="00F438C0">
        <w:rPr>
          <w:rFonts w:ascii="Allianz Sans Light Cyr" w:hAnsi="Allianz Sans Light Cyr" w:cs="Arial"/>
          <w:sz w:val="22"/>
          <w:szCs w:val="22"/>
          <w:lang w:val="bg-BG"/>
        </w:rPr>
        <w:t>по пощата - чрез препоръчано писмо с обратна разписка;</w:t>
      </w:r>
    </w:p>
    <w:p w14:paraId="746600C0" w14:textId="77777777" w:rsidR="009E4A32" w:rsidRPr="00F438C0" w:rsidRDefault="009E4A32" w:rsidP="00322EDD">
      <w:pPr>
        <w:numPr>
          <w:ilvl w:val="1"/>
          <w:numId w:val="12"/>
        </w:numPr>
        <w:tabs>
          <w:tab w:val="num" w:pos="0"/>
        </w:tabs>
        <w:ind w:left="0" w:right="215" w:firstLine="0"/>
        <w:jc w:val="both"/>
        <w:rPr>
          <w:rFonts w:ascii="Allianz Sans Light Cyr" w:hAnsi="Allianz Sans Light Cyr" w:cs="Arial"/>
          <w:sz w:val="22"/>
          <w:szCs w:val="22"/>
          <w:lang w:val="bg-BG"/>
        </w:rPr>
      </w:pPr>
      <w:r w:rsidRPr="00F438C0">
        <w:rPr>
          <w:rFonts w:ascii="Allianz Sans Light Cyr" w:hAnsi="Allianz Sans Light Cyr" w:cs="Arial"/>
          <w:sz w:val="22"/>
          <w:szCs w:val="22"/>
          <w:lang w:val="bg-BG"/>
        </w:rPr>
        <w:t>чрез куриерска служба с обратна разписка;</w:t>
      </w:r>
    </w:p>
    <w:p w14:paraId="0837C428" w14:textId="50C6F61F" w:rsidR="009E4A32" w:rsidRDefault="009E4A32" w:rsidP="00322EDD">
      <w:pPr>
        <w:numPr>
          <w:ilvl w:val="1"/>
          <w:numId w:val="12"/>
        </w:numPr>
        <w:tabs>
          <w:tab w:val="num" w:pos="0"/>
        </w:tabs>
        <w:ind w:left="0" w:right="215" w:firstLine="0"/>
        <w:jc w:val="both"/>
        <w:rPr>
          <w:rFonts w:ascii="Allianz Sans Light Cyr" w:hAnsi="Allianz Sans Light Cyr" w:cs="Arial"/>
          <w:sz w:val="22"/>
          <w:szCs w:val="22"/>
          <w:lang w:val="bg-BG"/>
        </w:rPr>
      </w:pPr>
      <w:r w:rsidRPr="00F438C0">
        <w:rPr>
          <w:rFonts w:ascii="Allianz Sans Light Cyr" w:hAnsi="Allianz Sans Light Cyr" w:cs="Arial"/>
          <w:sz w:val="22"/>
          <w:szCs w:val="22"/>
          <w:lang w:val="bg-BG"/>
        </w:rPr>
        <w:t xml:space="preserve">Всички въпроси и техните отговори се разпространяват </w:t>
      </w:r>
      <w:r w:rsidR="00435D6C" w:rsidRPr="00F438C0">
        <w:rPr>
          <w:rFonts w:ascii="Allianz Sans Light Cyr" w:hAnsi="Allianz Sans Light Cyr" w:cs="Arial"/>
          <w:sz w:val="22"/>
          <w:szCs w:val="22"/>
          <w:lang w:val="bg-BG"/>
        </w:rPr>
        <w:t xml:space="preserve">в Образец </w:t>
      </w:r>
      <w:r w:rsidR="00435D6C" w:rsidRPr="00F438C0">
        <w:rPr>
          <w:rFonts w:ascii="Allianz Sans Light Cyr" w:hAnsi="Allianz Sans Light Cyr" w:cs="Arial"/>
          <w:bCs/>
          <w:iCs/>
          <w:sz w:val="22"/>
          <w:szCs w:val="22"/>
          <w:lang w:val="bg-BG"/>
        </w:rPr>
        <w:t>№</w:t>
      </w:r>
      <w:r w:rsidR="00435D6C">
        <w:rPr>
          <w:rFonts w:ascii="Allianz Sans Light Cyr" w:hAnsi="Allianz Sans Light Cyr" w:cs="Arial"/>
          <w:bCs/>
          <w:iCs/>
          <w:sz w:val="22"/>
          <w:szCs w:val="22"/>
          <w:lang w:val="bg-BG"/>
        </w:rPr>
        <w:t xml:space="preserve"> </w:t>
      </w:r>
      <w:r w:rsidR="00435D6C">
        <w:rPr>
          <w:rFonts w:ascii="Allianz Sans Light Cyr" w:hAnsi="Allianz Sans Light Cyr" w:cs="Arial"/>
          <w:sz w:val="22"/>
          <w:szCs w:val="22"/>
          <w:lang w:val="bg-BG"/>
        </w:rPr>
        <w:t xml:space="preserve">4 </w:t>
      </w:r>
      <w:r w:rsidRPr="00F438C0">
        <w:rPr>
          <w:rFonts w:ascii="Allianz Sans Light Cyr" w:hAnsi="Allianz Sans Light Cyr" w:cs="Arial"/>
          <w:sz w:val="22"/>
          <w:szCs w:val="22"/>
          <w:lang w:val="bg-BG"/>
        </w:rPr>
        <w:t>до всички участници</w:t>
      </w:r>
      <w:r w:rsidR="00803649" w:rsidRPr="00F438C0">
        <w:rPr>
          <w:rFonts w:ascii="Allianz Sans Light Cyr" w:hAnsi="Allianz Sans Light Cyr" w:cs="Arial"/>
          <w:sz w:val="22"/>
          <w:szCs w:val="22"/>
          <w:lang w:val="bg-BG"/>
        </w:rPr>
        <w:t xml:space="preserve"> по предоставена електронна поща</w:t>
      </w:r>
      <w:r w:rsidRPr="00F438C0">
        <w:rPr>
          <w:rFonts w:ascii="Allianz Sans Light Cyr" w:hAnsi="Allianz Sans Light Cyr" w:cs="Arial"/>
          <w:sz w:val="22"/>
          <w:szCs w:val="22"/>
          <w:lang w:val="bg-BG"/>
        </w:rPr>
        <w:t>.</w:t>
      </w:r>
    </w:p>
    <w:p w14:paraId="7BDCDF7F" w14:textId="2933D9D5" w:rsidR="008A5D23" w:rsidRPr="00F438C0" w:rsidRDefault="008A5D23" w:rsidP="00322EDD">
      <w:pPr>
        <w:numPr>
          <w:ilvl w:val="1"/>
          <w:numId w:val="12"/>
        </w:numPr>
        <w:tabs>
          <w:tab w:val="num" w:pos="0"/>
        </w:tabs>
        <w:ind w:left="0" w:right="215" w:firstLine="0"/>
        <w:jc w:val="both"/>
        <w:rPr>
          <w:rFonts w:ascii="Allianz Sans Light Cyr" w:hAnsi="Allianz Sans Light Cyr" w:cs="Arial"/>
          <w:sz w:val="22"/>
          <w:szCs w:val="22"/>
          <w:lang w:val="bg-BG"/>
        </w:rPr>
      </w:pPr>
      <w:r>
        <w:rPr>
          <w:rFonts w:ascii="Allianz Sans Light Cyr" w:hAnsi="Allianz Sans Light Cyr" w:cs="Arial"/>
          <w:sz w:val="22"/>
          <w:szCs w:val="22"/>
          <w:lang w:val="bg-BG"/>
        </w:rPr>
        <w:t xml:space="preserve">Краен срок за изпращане на въпроси е до </w:t>
      </w:r>
      <w:r w:rsidRPr="008A5D23">
        <w:rPr>
          <w:rFonts w:ascii="Allianz Sans Light Cyr" w:hAnsi="Allianz Sans Light Cyr" w:cs="Arial"/>
          <w:b/>
          <w:bCs/>
          <w:sz w:val="22"/>
          <w:szCs w:val="22"/>
          <w:lang w:val="bg-BG"/>
        </w:rPr>
        <w:t>08.09.2020</w:t>
      </w:r>
      <w:r>
        <w:rPr>
          <w:rFonts w:ascii="Allianz Sans Light Cyr" w:hAnsi="Allianz Sans Light Cyr" w:cs="Arial"/>
          <w:sz w:val="22"/>
          <w:szCs w:val="22"/>
          <w:lang w:val="bg-BG"/>
        </w:rPr>
        <w:t>.</w:t>
      </w:r>
    </w:p>
    <w:p w14:paraId="5E6CF67D" w14:textId="17CB4F5A" w:rsidR="009E4A32" w:rsidRPr="00F438C0" w:rsidRDefault="009E4A32" w:rsidP="00322EDD">
      <w:pPr>
        <w:numPr>
          <w:ilvl w:val="0"/>
          <w:numId w:val="12"/>
        </w:numPr>
        <w:ind w:left="0" w:right="215" w:firstLine="0"/>
        <w:jc w:val="both"/>
        <w:rPr>
          <w:rFonts w:ascii="Allianz Sans Light Cyr" w:hAnsi="Allianz Sans Light Cyr" w:cs="Arial"/>
          <w:sz w:val="22"/>
          <w:szCs w:val="22"/>
          <w:lang w:val="bg-BG"/>
        </w:rPr>
      </w:pPr>
      <w:r w:rsidRPr="00F438C0">
        <w:rPr>
          <w:rFonts w:ascii="Allianz Sans Light Cyr" w:hAnsi="Allianz Sans Light Cyr" w:cs="Arial"/>
          <w:sz w:val="22"/>
          <w:szCs w:val="22"/>
          <w:lang w:val="bg-BG"/>
        </w:rPr>
        <w:t xml:space="preserve">Участникът обявява неговите административни детайли в Образец </w:t>
      </w:r>
      <w:r w:rsidR="00803649" w:rsidRPr="00F438C0">
        <w:rPr>
          <w:rFonts w:ascii="Allianz Sans Light Cyr" w:hAnsi="Allianz Sans Light Cyr" w:cs="Arial"/>
          <w:bCs/>
          <w:iCs/>
          <w:sz w:val="22"/>
          <w:szCs w:val="22"/>
          <w:lang w:val="bg-BG"/>
        </w:rPr>
        <w:t>№</w:t>
      </w:r>
      <w:r w:rsidR="00435D6C">
        <w:rPr>
          <w:rFonts w:ascii="Allianz Sans Light Cyr" w:hAnsi="Allianz Sans Light Cyr" w:cs="Arial"/>
          <w:bCs/>
          <w:iCs/>
          <w:sz w:val="22"/>
          <w:szCs w:val="22"/>
          <w:lang w:val="bg-BG"/>
        </w:rPr>
        <w:t xml:space="preserve"> </w:t>
      </w:r>
      <w:r w:rsidRPr="00F438C0">
        <w:rPr>
          <w:rFonts w:ascii="Allianz Sans Light Cyr" w:hAnsi="Allianz Sans Light Cyr" w:cs="Arial"/>
          <w:sz w:val="22"/>
          <w:szCs w:val="22"/>
          <w:lang w:val="bg-BG"/>
        </w:rPr>
        <w:t>1</w:t>
      </w:r>
    </w:p>
    <w:p w14:paraId="15390FF3" w14:textId="77777777" w:rsidR="009E4A32" w:rsidRPr="00F438C0" w:rsidRDefault="009E4A32" w:rsidP="00322EDD">
      <w:pPr>
        <w:numPr>
          <w:ilvl w:val="0"/>
          <w:numId w:val="12"/>
        </w:numPr>
        <w:ind w:left="0" w:right="215" w:firstLine="0"/>
        <w:jc w:val="both"/>
        <w:rPr>
          <w:rFonts w:ascii="Allianz Sans Light Cyr" w:hAnsi="Allianz Sans Light Cyr" w:cs="Arial"/>
          <w:sz w:val="22"/>
          <w:szCs w:val="22"/>
          <w:lang w:val="bg-BG"/>
        </w:rPr>
      </w:pPr>
      <w:r w:rsidRPr="00F438C0">
        <w:rPr>
          <w:rFonts w:ascii="Allianz Sans Light Cyr" w:hAnsi="Allianz Sans Light Cyr" w:cs="Arial"/>
          <w:sz w:val="22"/>
          <w:szCs w:val="22"/>
          <w:lang w:val="bg-BG"/>
        </w:rPr>
        <w:lastRenderedPageBreak/>
        <w:t>Обменът и съхраняването на информация в хода на провеждане на процедурата се извършват по начин, който гарантира целостта, достоверността и поверителността на информацията.</w:t>
      </w:r>
    </w:p>
    <w:p w14:paraId="49259E64" w14:textId="77777777" w:rsidR="003D7909" w:rsidRPr="00F438C0" w:rsidRDefault="009E4A32" w:rsidP="00322EDD">
      <w:pPr>
        <w:numPr>
          <w:ilvl w:val="0"/>
          <w:numId w:val="12"/>
        </w:numPr>
        <w:ind w:left="0" w:right="215" w:firstLine="0"/>
        <w:jc w:val="both"/>
        <w:rPr>
          <w:rFonts w:ascii="Allianz Sans Light Cyr" w:hAnsi="Allianz Sans Light Cyr" w:cs="Arial"/>
          <w:sz w:val="22"/>
          <w:szCs w:val="22"/>
          <w:lang w:val="bg-BG"/>
        </w:rPr>
      </w:pPr>
      <w:r w:rsidRPr="00F438C0">
        <w:rPr>
          <w:rFonts w:ascii="Allianz Sans Light Cyr" w:hAnsi="Allianz Sans Light Cyr" w:cs="Arial"/>
          <w:sz w:val="22"/>
          <w:szCs w:val="22"/>
          <w:lang w:val="bg-BG"/>
        </w:rPr>
        <w:t xml:space="preserve">Решенията на Възложителя, за които той е длъжен да уведоми участниците, се излъчват чрез електронна поща.  </w:t>
      </w:r>
    </w:p>
    <w:p w14:paraId="433A363F" w14:textId="77777777" w:rsidR="003D7909" w:rsidRPr="00F438C0" w:rsidRDefault="009E4A32" w:rsidP="00322EDD">
      <w:pPr>
        <w:numPr>
          <w:ilvl w:val="0"/>
          <w:numId w:val="12"/>
        </w:numPr>
        <w:ind w:left="0" w:right="215" w:firstLine="0"/>
        <w:jc w:val="both"/>
        <w:rPr>
          <w:rFonts w:ascii="Allianz Sans Light Cyr" w:hAnsi="Allianz Sans Light Cyr" w:cs="Arial"/>
          <w:sz w:val="22"/>
          <w:szCs w:val="22"/>
          <w:lang w:val="bg-BG"/>
        </w:rPr>
      </w:pPr>
      <w:r w:rsidRPr="00F438C0">
        <w:rPr>
          <w:rFonts w:ascii="Allianz Sans Light Cyr" w:hAnsi="Allianz Sans Light Cyr" w:cs="Arial"/>
          <w:sz w:val="22"/>
          <w:szCs w:val="22"/>
          <w:lang w:val="bg-BG"/>
        </w:rPr>
        <w:t xml:space="preserve">За получено уведомление по време на процедурата се счита това, което е достигнало до адресата, на посочения от него адрес.  </w:t>
      </w:r>
    </w:p>
    <w:p w14:paraId="2B3FF983" w14:textId="5A72918C" w:rsidR="009E4A32" w:rsidRPr="00F438C0" w:rsidRDefault="009E4A32" w:rsidP="00322EDD">
      <w:pPr>
        <w:numPr>
          <w:ilvl w:val="0"/>
          <w:numId w:val="12"/>
        </w:numPr>
        <w:ind w:left="0" w:right="215" w:firstLine="0"/>
        <w:jc w:val="both"/>
        <w:rPr>
          <w:rFonts w:ascii="Allianz Sans Light Cyr" w:hAnsi="Allianz Sans Light Cyr" w:cs="Arial"/>
          <w:b/>
          <w:sz w:val="22"/>
          <w:szCs w:val="22"/>
          <w:lang w:val="bg-BG"/>
        </w:rPr>
      </w:pPr>
      <w:r w:rsidRPr="00F438C0">
        <w:rPr>
          <w:rFonts w:ascii="Allianz Sans Light Cyr" w:hAnsi="Allianz Sans Light Cyr" w:cs="Arial"/>
          <w:sz w:val="22"/>
          <w:szCs w:val="22"/>
          <w:lang w:val="bg-BG"/>
        </w:rPr>
        <w:t xml:space="preserve">Място и срок за представяне на </w:t>
      </w:r>
      <w:r w:rsidR="0045207B">
        <w:rPr>
          <w:rFonts w:ascii="Allianz Sans Light Cyr" w:hAnsi="Allianz Sans Light Cyr" w:cs="Arial"/>
          <w:sz w:val="22"/>
          <w:szCs w:val="22"/>
          <w:lang w:val="bg-BG"/>
        </w:rPr>
        <w:t>документацията</w:t>
      </w:r>
      <w:r w:rsidRPr="00F438C0">
        <w:rPr>
          <w:rFonts w:ascii="Allianz Sans Light Cyr" w:hAnsi="Allianz Sans Light Cyr" w:cs="Arial"/>
          <w:sz w:val="22"/>
          <w:szCs w:val="22"/>
          <w:lang w:val="bg-BG"/>
        </w:rPr>
        <w:t xml:space="preserve">: </w:t>
      </w:r>
      <w:r w:rsidR="0041008A" w:rsidRPr="00F438C0">
        <w:rPr>
          <w:rFonts w:ascii="Allianz Sans Light Cyr" w:hAnsi="Allianz Sans Light Cyr"/>
          <w:sz w:val="22"/>
          <w:szCs w:val="22"/>
          <w:lang w:val="bg-BG"/>
        </w:rPr>
        <w:t>1527 гр. София, ул. „Милко Бичев ” № 2, „Алианц България Холдинг” АД,</w:t>
      </w:r>
      <w:r w:rsidR="00435D6C">
        <w:rPr>
          <w:rFonts w:ascii="Allianz Sans Light Cyr" w:hAnsi="Allianz Sans Light Cyr"/>
          <w:sz w:val="22"/>
          <w:szCs w:val="22"/>
          <w:lang w:val="bg-BG"/>
        </w:rPr>
        <w:t xml:space="preserve"> </w:t>
      </w:r>
      <w:r w:rsidR="0041008A" w:rsidRPr="00F438C0">
        <w:rPr>
          <w:rFonts w:ascii="Allianz Sans Light Cyr" w:hAnsi="Allianz Sans Light Cyr"/>
          <w:sz w:val="22"/>
          <w:szCs w:val="22"/>
          <w:lang w:val="bg-BG"/>
        </w:rPr>
        <w:t>”</w:t>
      </w:r>
      <w:r w:rsidR="0041008A" w:rsidRPr="008A5D23">
        <w:rPr>
          <w:rFonts w:ascii="Allianz Sans Light Cyr" w:hAnsi="Allianz Sans Light Cyr"/>
          <w:sz w:val="22"/>
          <w:szCs w:val="22"/>
          <w:lang w:val="bg-BG"/>
        </w:rPr>
        <w:t>Деловодство</w:t>
      </w:r>
      <w:r w:rsidR="0041008A" w:rsidRPr="00F438C0">
        <w:rPr>
          <w:rFonts w:ascii="Allianz Sans Light Cyr" w:hAnsi="Allianz Sans Light Cyr"/>
          <w:sz w:val="22"/>
          <w:szCs w:val="22"/>
          <w:lang w:val="bg-BG"/>
        </w:rPr>
        <w:t>”,</w:t>
      </w:r>
      <w:r w:rsidRPr="00F438C0">
        <w:rPr>
          <w:rFonts w:ascii="Allianz Sans Light Cyr" w:hAnsi="Allianz Sans Light Cyr" w:cs="Arial"/>
          <w:sz w:val="22"/>
          <w:szCs w:val="22"/>
          <w:lang w:val="bg-BG"/>
        </w:rPr>
        <w:t xml:space="preserve"> в срок до </w:t>
      </w:r>
      <w:r w:rsidR="008A5D23" w:rsidRPr="00C711C9">
        <w:rPr>
          <w:rFonts w:ascii="Allianz Sans Light Cyr" w:hAnsi="Allianz Sans Light Cyr" w:cs="Arial"/>
          <w:b/>
          <w:bCs/>
          <w:sz w:val="22"/>
          <w:szCs w:val="22"/>
          <w:lang w:val="bg-BG"/>
        </w:rPr>
        <w:t>11</w:t>
      </w:r>
      <w:r w:rsidR="004A7CB8" w:rsidRPr="00C711C9">
        <w:rPr>
          <w:rFonts w:ascii="Allianz Sans Light Cyr" w:hAnsi="Allianz Sans Light Cyr" w:cs="Arial"/>
          <w:b/>
          <w:bCs/>
          <w:sz w:val="22"/>
          <w:szCs w:val="22"/>
          <w:lang w:val="ru-RU"/>
        </w:rPr>
        <w:t>.</w:t>
      </w:r>
      <w:r w:rsidR="005A7174" w:rsidRPr="005A7174">
        <w:rPr>
          <w:rFonts w:ascii="Allianz Sans Light Cyr" w:hAnsi="Allianz Sans Light Cyr" w:cs="Arial"/>
          <w:b/>
          <w:sz w:val="22"/>
          <w:szCs w:val="22"/>
          <w:lang w:val="bg-BG"/>
        </w:rPr>
        <w:t>09</w:t>
      </w:r>
      <w:r w:rsidRPr="00F438C0">
        <w:rPr>
          <w:rFonts w:ascii="Allianz Sans Light Cyr" w:hAnsi="Allianz Sans Light Cyr" w:cs="Arial"/>
          <w:b/>
          <w:sz w:val="22"/>
          <w:szCs w:val="22"/>
          <w:lang w:val="bg-BG"/>
        </w:rPr>
        <w:t>.20</w:t>
      </w:r>
      <w:r w:rsidR="000B2DBF" w:rsidRPr="00F438C0">
        <w:rPr>
          <w:rFonts w:ascii="Allianz Sans Light Cyr" w:hAnsi="Allianz Sans Light Cyr" w:cs="Arial"/>
          <w:b/>
          <w:sz w:val="22"/>
          <w:szCs w:val="22"/>
          <w:lang w:val="bg-BG"/>
        </w:rPr>
        <w:t>20</w:t>
      </w:r>
      <w:r w:rsidR="005A7174">
        <w:rPr>
          <w:rFonts w:ascii="Allianz Sans Light Cyr" w:hAnsi="Allianz Sans Light Cyr" w:cs="Arial"/>
          <w:b/>
          <w:sz w:val="22"/>
          <w:szCs w:val="22"/>
          <w:lang w:val="bg-BG"/>
        </w:rPr>
        <w:t xml:space="preserve"> </w:t>
      </w:r>
      <w:r w:rsidRPr="00F438C0">
        <w:rPr>
          <w:rFonts w:ascii="Allianz Sans Light Cyr" w:hAnsi="Allianz Sans Light Cyr" w:cs="Arial"/>
          <w:b/>
          <w:sz w:val="22"/>
          <w:szCs w:val="22"/>
          <w:lang w:val="bg-BG"/>
        </w:rPr>
        <w:t>г. включително</w:t>
      </w:r>
      <w:r w:rsidR="004A7CB8" w:rsidRPr="004A7CB8">
        <w:rPr>
          <w:rFonts w:ascii="Allianz Sans Light Cyr" w:hAnsi="Allianz Sans Light Cyr" w:cs="Arial"/>
          <w:b/>
          <w:sz w:val="22"/>
          <w:szCs w:val="22"/>
          <w:lang w:val="ru-RU"/>
        </w:rPr>
        <w:t xml:space="preserve"> </w:t>
      </w:r>
      <w:r w:rsidR="004A7CB8">
        <w:rPr>
          <w:rFonts w:ascii="Allianz Sans Light Cyr" w:hAnsi="Allianz Sans Light Cyr" w:cs="Arial"/>
          <w:b/>
          <w:sz w:val="22"/>
          <w:szCs w:val="22"/>
          <w:lang w:val="bg-BG"/>
        </w:rPr>
        <w:t xml:space="preserve"> до </w:t>
      </w:r>
      <w:r w:rsidR="008A5D23">
        <w:rPr>
          <w:rFonts w:ascii="Allianz Sans Light Cyr" w:hAnsi="Allianz Sans Light Cyr" w:cs="Arial"/>
          <w:b/>
          <w:sz w:val="22"/>
          <w:szCs w:val="22"/>
          <w:lang w:val="bg-BG"/>
        </w:rPr>
        <w:t>17</w:t>
      </w:r>
      <w:r w:rsidR="004A7CB8">
        <w:rPr>
          <w:rFonts w:ascii="Allianz Sans Light Cyr" w:hAnsi="Allianz Sans Light Cyr" w:cs="Arial"/>
          <w:b/>
          <w:sz w:val="22"/>
          <w:szCs w:val="22"/>
          <w:lang w:val="bg-BG"/>
        </w:rPr>
        <w:t>:</w:t>
      </w:r>
      <w:r w:rsidR="008A5D23">
        <w:rPr>
          <w:rFonts w:ascii="Allianz Sans Light Cyr" w:hAnsi="Allianz Sans Light Cyr" w:cs="Arial"/>
          <w:b/>
          <w:sz w:val="22"/>
          <w:szCs w:val="22"/>
          <w:lang w:val="bg-BG"/>
        </w:rPr>
        <w:t>0</w:t>
      </w:r>
      <w:r w:rsidR="004A7CB8">
        <w:rPr>
          <w:rFonts w:ascii="Allianz Sans Light Cyr" w:hAnsi="Allianz Sans Light Cyr" w:cs="Arial"/>
          <w:b/>
          <w:sz w:val="22"/>
          <w:szCs w:val="22"/>
          <w:lang w:val="bg-BG"/>
        </w:rPr>
        <w:t>0 ч</w:t>
      </w:r>
      <w:r w:rsidRPr="00F438C0">
        <w:rPr>
          <w:rFonts w:ascii="Allianz Sans Light Cyr" w:hAnsi="Allianz Sans Light Cyr" w:cs="Arial"/>
          <w:b/>
          <w:sz w:val="22"/>
          <w:szCs w:val="22"/>
          <w:lang w:val="bg-BG"/>
        </w:rPr>
        <w:t>.</w:t>
      </w:r>
    </w:p>
    <w:p w14:paraId="5053DC46" w14:textId="77777777" w:rsidR="009E4A32" w:rsidRPr="00F438C0" w:rsidRDefault="009E4A32" w:rsidP="007212B1">
      <w:pPr>
        <w:ind w:firstLine="720"/>
        <w:jc w:val="both"/>
        <w:rPr>
          <w:rFonts w:ascii="Allianz Sans Light Cyr" w:hAnsi="Allianz Sans Light Cyr"/>
          <w:b/>
          <w:sz w:val="22"/>
          <w:szCs w:val="22"/>
          <w:lang w:val="bg-BG"/>
        </w:rPr>
      </w:pPr>
    </w:p>
    <w:p w14:paraId="3C36406C" w14:textId="7E219A82" w:rsidR="003D7909" w:rsidRPr="00F438C0" w:rsidRDefault="003D7909" w:rsidP="007C23DD">
      <w:pPr>
        <w:numPr>
          <w:ilvl w:val="0"/>
          <w:numId w:val="8"/>
        </w:numPr>
        <w:ind w:left="0" w:firstLine="0"/>
        <w:rPr>
          <w:rFonts w:ascii="Allianz Sans Light Cyr" w:hAnsi="Allianz Sans Light Cyr"/>
          <w:b/>
          <w:sz w:val="22"/>
          <w:szCs w:val="22"/>
          <w:lang w:val="bg-BG"/>
        </w:rPr>
      </w:pPr>
      <w:bookmarkStart w:id="5" w:name="_Toc270202358"/>
      <w:r w:rsidRPr="00F438C0">
        <w:rPr>
          <w:rFonts w:ascii="Allianz Sans Light Cyr" w:hAnsi="Allianz Sans Light Cyr"/>
          <w:b/>
          <w:sz w:val="22"/>
          <w:szCs w:val="22"/>
          <w:lang w:val="bg-BG"/>
        </w:rPr>
        <w:t xml:space="preserve">Разглеждане и оценка на </w:t>
      </w:r>
      <w:bookmarkEnd w:id="5"/>
      <w:r w:rsidR="0045207B" w:rsidRPr="0045207B">
        <w:rPr>
          <w:rFonts w:ascii="Allianz Sans Light Cyr" w:hAnsi="Allianz Sans Light Cyr"/>
          <w:b/>
          <w:sz w:val="22"/>
          <w:szCs w:val="22"/>
          <w:lang w:val="bg-BG"/>
        </w:rPr>
        <w:t>документацията за участие в конкурса</w:t>
      </w:r>
    </w:p>
    <w:p w14:paraId="085244A8" w14:textId="5A547D54" w:rsidR="003D7909" w:rsidRPr="00DF452D" w:rsidRDefault="003D7909" w:rsidP="00322EDD">
      <w:pPr>
        <w:numPr>
          <w:ilvl w:val="0"/>
          <w:numId w:val="13"/>
        </w:numPr>
        <w:ind w:left="0" w:right="215" w:firstLine="0"/>
        <w:jc w:val="both"/>
        <w:rPr>
          <w:rFonts w:ascii="Allianz Sans Light Cyr" w:hAnsi="Allianz Sans Light Cyr" w:cs="Arial"/>
          <w:b/>
          <w:i/>
          <w:sz w:val="22"/>
          <w:szCs w:val="22"/>
          <w:lang w:val="bg-BG"/>
        </w:rPr>
      </w:pPr>
      <w:r w:rsidRPr="00F438C0">
        <w:rPr>
          <w:rFonts w:ascii="Allianz Sans Light Cyr" w:hAnsi="Allianz Sans Light Cyr" w:cs="Arial"/>
          <w:sz w:val="22"/>
          <w:szCs w:val="22"/>
          <w:lang w:val="bg-BG"/>
        </w:rPr>
        <w:t>Възложителят провежда процедура</w:t>
      </w:r>
      <w:r w:rsidR="00CE26A6" w:rsidRPr="00F438C0">
        <w:rPr>
          <w:rFonts w:ascii="Allianz Sans Light Cyr" w:hAnsi="Allianz Sans Light Cyr" w:cs="Arial"/>
          <w:sz w:val="22"/>
          <w:szCs w:val="22"/>
          <w:lang w:val="bg-BG"/>
        </w:rPr>
        <w:t xml:space="preserve"> по разглеждане и оценка на </w:t>
      </w:r>
      <w:r w:rsidR="0026140B">
        <w:rPr>
          <w:rFonts w:ascii="Allianz Sans Light Cyr" w:hAnsi="Allianz Sans Light Cyr" w:cs="Arial"/>
          <w:sz w:val="22"/>
          <w:szCs w:val="22"/>
          <w:lang w:val="bg-BG"/>
        </w:rPr>
        <w:t>д</w:t>
      </w:r>
      <w:r w:rsidR="0026140B" w:rsidRPr="00975A4F">
        <w:rPr>
          <w:rFonts w:ascii="Allianz Sans Light Cyr" w:hAnsi="Allianz Sans Light Cyr" w:cs="Arial"/>
          <w:sz w:val="22"/>
          <w:szCs w:val="22"/>
          <w:lang w:val="bg-BG"/>
        </w:rPr>
        <w:t>окументация</w:t>
      </w:r>
      <w:r w:rsidR="0026140B">
        <w:rPr>
          <w:rFonts w:ascii="Allianz Sans Light Cyr" w:hAnsi="Allianz Sans Light Cyr" w:cs="Arial"/>
          <w:sz w:val="22"/>
          <w:szCs w:val="22"/>
          <w:lang w:val="bg-BG"/>
        </w:rPr>
        <w:t>та</w:t>
      </w:r>
      <w:r w:rsidR="0026140B" w:rsidRPr="00975A4F">
        <w:rPr>
          <w:rFonts w:ascii="Allianz Sans Light Cyr" w:hAnsi="Allianz Sans Light Cyr" w:cs="Arial"/>
          <w:sz w:val="22"/>
          <w:szCs w:val="22"/>
          <w:lang w:val="bg-BG"/>
        </w:rPr>
        <w:t xml:space="preserve"> </w:t>
      </w:r>
      <w:r w:rsidR="00CE26A6" w:rsidRPr="00F438C0">
        <w:rPr>
          <w:rFonts w:ascii="Allianz Sans Light Cyr" w:hAnsi="Allianz Sans Light Cyr" w:cs="Arial"/>
          <w:sz w:val="22"/>
          <w:szCs w:val="22"/>
          <w:lang w:val="bg-BG"/>
        </w:rPr>
        <w:t>съгласно вътрешните си правила</w:t>
      </w:r>
      <w:r w:rsidR="00DF452D">
        <w:rPr>
          <w:rFonts w:ascii="Allianz Sans Light Cyr" w:hAnsi="Allianz Sans Light Cyr" w:cs="Arial"/>
          <w:sz w:val="22"/>
          <w:szCs w:val="22"/>
        </w:rPr>
        <w:t>.</w:t>
      </w:r>
    </w:p>
    <w:p w14:paraId="095A8182" w14:textId="492CD5FA" w:rsidR="00DF452D" w:rsidRPr="00DF452D" w:rsidRDefault="00DF452D" w:rsidP="00DF452D">
      <w:pPr>
        <w:numPr>
          <w:ilvl w:val="0"/>
          <w:numId w:val="13"/>
        </w:numPr>
        <w:ind w:left="0" w:right="215" w:firstLine="0"/>
        <w:jc w:val="both"/>
        <w:rPr>
          <w:rFonts w:ascii="Allianz Sans Light Cyr" w:hAnsi="Allianz Sans Light Cyr" w:cs="Arial"/>
          <w:sz w:val="22"/>
          <w:szCs w:val="22"/>
          <w:lang w:val="bg-BG"/>
        </w:rPr>
      </w:pPr>
      <w:r w:rsidRPr="00F438C0">
        <w:rPr>
          <w:rFonts w:ascii="Allianz Sans Light Cyr" w:hAnsi="Allianz Sans Light Cyr" w:cs="Arial"/>
          <w:sz w:val="22"/>
          <w:szCs w:val="22"/>
          <w:lang w:val="bg-BG"/>
        </w:rPr>
        <w:t>Възложителят</w:t>
      </w:r>
      <w:r w:rsidRPr="00DF452D">
        <w:rPr>
          <w:rFonts w:ascii="Allianz Sans Light Cyr" w:hAnsi="Allianz Sans Light Cyr" w:cs="Arial"/>
          <w:sz w:val="22"/>
          <w:szCs w:val="22"/>
          <w:lang w:val="bg-BG"/>
        </w:rPr>
        <w:t xml:space="preserve"> запазва правото си да отхвърли някое и / или всички </w:t>
      </w:r>
      <w:r w:rsidR="0026140B">
        <w:rPr>
          <w:rFonts w:ascii="Allianz Sans Light Cyr" w:hAnsi="Allianz Sans Light Cyr" w:cs="Arial"/>
          <w:sz w:val="22"/>
          <w:szCs w:val="22"/>
          <w:lang w:val="bg-BG"/>
        </w:rPr>
        <w:t>Документи</w:t>
      </w:r>
      <w:r w:rsidRPr="00DF452D">
        <w:rPr>
          <w:rFonts w:ascii="Allianz Sans Light Cyr" w:hAnsi="Allianz Sans Light Cyr" w:cs="Arial"/>
          <w:sz w:val="22"/>
          <w:szCs w:val="22"/>
          <w:lang w:val="bg-BG"/>
        </w:rPr>
        <w:t xml:space="preserve">, когато съответните участници не са изпълнили изискванията за предложението, преди това не са изпълнили правилно или не са изпълнили навреме договори с подобно естество и участници, които, по мнение на </w:t>
      </w:r>
      <w:r w:rsidRPr="00F438C0">
        <w:rPr>
          <w:rFonts w:ascii="Allianz Sans Light Cyr" w:hAnsi="Allianz Sans Light Cyr" w:cs="Arial"/>
          <w:sz w:val="22"/>
          <w:szCs w:val="22"/>
          <w:lang w:val="bg-BG"/>
        </w:rPr>
        <w:t>Възложителят</w:t>
      </w:r>
      <w:r w:rsidRPr="00DF452D">
        <w:rPr>
          <w:rFonts w:ascii="Allianz Sans Light Cyr" w:hAnsi="Allianz Sans Light Cyr" w:cs="Arial"/>
          <w:sz w:val="22"/>
          <w:szCs w:val="22"/>
          <w:lang w:val="bg-BG"/>
        </w:rPr>
        <w:t xml:space="preserve"> не са в състояние да извършат определения Обхват на работите.</w:t>
      </w:r>
    </w:p>
    <w:p w14:paraId="50F2CA56" w14:textId="77777777" w:rsidR="008A5D23" w:rsidRDefault="00DF452D" w:rsidP="008A5D23">
      <w:pPr>
        <w:jc w:val="both"/>
        <w:rPr>
          <w:rFonts w:ascii="Allianz Sans Light Cyr" w:hAnsi="Allianz Sans Light Cyr" w:cs="Arial"/>
          <w:sz w:val="22"/>
          <w:szCs w:val="22"/>
          <w:lang w:val="bg-BG"/>
        </w:rPr>
      </w:pPr>
      <w:r w:rsidRPr="00DF452D">
        <w:rPr>
          <w:rFonts w:ascii="Allianz Sans Light Cyr" w:hAnsi="Allianz Sans Light Cyr" w:cs="Arial"/>
          <w:sz w:val="22"/>
          <w:szCs w:val="22"/>
          <w:lang w:val="bg-BG"/>
        </w:rPr>
        <w:t xml:space="preserve">Също така </w:t>
      </w:r>
      <w:r w:rsidRPr="00F438C0">
        <w:rPr>
          <w:rFonts w:ascii="Allianz Sans Light Cyr" w:hAnsi="Allianz Sans Light Cyr" w:cs="Arial"/>
          <w:sz w:val="22"/>
          <w:szCs w:val="22"/>
          <w:lang w:val="bg-BG"/>
        </w:rPr>
        <w:t>Възложителят</w:t>
      </w:r>
      <w:r w:rsidRPr="00DF452D">
        <w:rPr>
          <w:rFonts w:ascii="Allianz Sans Light Cyr" w:hAnsi="Allianz Sans Light Cyr" w:cs="Arial"/>
          <w:sz w:val="22"/>
          <w:szCs w:val="22"/>
          <w:lang w:val="bg-BG"/>
        </w:rPr>
        <w:t xml:space="preserve"> запазва правото си да не избере предложението с най-ниска цена.</w:t>
      </w:r>
    </w:p>
    <w:p w14:paraId="27C89249" w14:textId="4E703E54" w:rsidR="006B2FE3" w:rsidRDefault="008A5D23" w:rsidP="006B2FE3">
      <w:pPr>
        <w:jc w:val="both"/>
        <w:rPr>
          <w:rFonts w:ascii="Allianz Sans Light Cyr" w:hAnsi="Allianz Sans Light Cyr" w:cs="Arial"/>
          <w:sz w:val="22"/>
          <w:szCs w:val="22"/>
          <w:lang w:val="bg-BG"/>
        </w:rPr>
      </w:pPr>
      <w:r>
        <w:rPr>
          <w:rFonts w:ascii="Allianz Sans Light Cyr" w:hAnsi="Allianz Sans Light Cyr" w:cs="Arial"/>
          <w:sz w:val="22"/>
          <w:szCs w:val="22"/>
          <w:lang w:val="bg-BG"/>
        </w:rPr>
        <w:t xml:space="preserve">3. </w:t>
      </w:r>
      <w:r>
        <w:rPr>
          <w:rFonts w:ascii="Allianz Sans Light Cyr" w:hAnsi="Allianz Sans Light Cyr" w:cs="Arial"/>
          <w:sz w:val="22"/>
          <w:szCs w:val="22"/>
          <w:lang w:val="bg-BG"/>
        </w:rPr>
        <w:tab/>
      </w:r>
      <w:r w:rsidR="006B2FE3" w:rsidRPr="008A5D23">
        <w:rPr>
          <w:rFonts w:ascii="Allianz Sans Light Cyr" w:hAnsi="Allianz Sans Light Cyr"/>
          <w:bCs/>
          <w:sz w:val="22"/>
          <w:szCs w:val="22"/>
          <w:lang w:val="bg-BG"/>
        </w:rPr>
        <w:t>Критерии за избор на Проектант</w:t>
      </w:r>
      <w:r>
        <w:rPr>
          <w:rFonts w:ascii="Allianz Sans Light Cyr" w:hAnsi="Allianz Sans Light Cyr" w:cs="Arial"/>
          <w:sz w:val="22"/>
          <w:szCs w:val="22"/>
          <w:lang w:val="bg-BG"/>
        </w:rPr>
        <w:t xml:space="preserve"> – </w:t>
      </w:r>
      <w:r w:rsidR="006B2FE3" w:rsidRPr="006B2FE3">
        <w:rPr>
          <w:rFonts w:ascii="Allianz Sans Light Cyr" w:hAnsi="Allianz Sans Light Cyr" w:cs="Arial"/>
          <w:sz w:val="22"/>
          <w:szCs w:val="22"/>
          <w:lang w:val="bg-BG"/>
        </w:rPr>
        <w:t>Цена</w:t>
      </w:r>
      <w:r>
        <w:rPr>
          <w:rFonts w:ascii="Allianz Sans Light Cyr" w:hAnsi="Allianz Sans Light Cyr" w:cs="Arial"/>
          <w:sz w:val="22"/>
          <w:szCs w:val="22"/>
          <w:lang w:val="bg-BG"/>
        </w:rPr>
        <w:t xml:space="preserve">, </w:t>
      </w:r>
      <w:r w:rsidR="006B2FE3" w:rsidRPr="006B2FE3">
        <w:rPr>
          <w:rFonts w:ascii="Allianz Sans Light Cyr" w:hAnsi="Allianz Sans Light Cyr" w:cs="Arial"/>
          <w:sz w:val="22"/>
          <w:szCs w:val="22"/>
          <w:lang w:val="bg-BG"/>
        </w:rPr>
        <w:t>Период за проектиране</w:t>
      </w:r>
      <w:r>
        <w:rPr>
          <w:rFonts w:ascii="Allianz Sans Light Cyr" w:hAnsi="Allianz Sans Light Cyr" w:cs="Arial"/>
          <w:sz w:val="22"/>
          <w:szCs w:val="22"/>
          <w:lang w:val="bg-BG"/>
        </w:rPr>
        <w:t>, Е</w:t>
      </w:r>
      <w:r w:rsidR="006B2FE3" w:rsidRPr="006B2FE3">
        <w:rPr>
          <w:rFonts w:ascii="Allianz Sans Light Cyr" w:hAnsi="Allianz Sans Light Cyr" w:cs="Arial"/>
          <w:sz w:val="22"/>
          <w:szCs w:val="22"/>
          <w:lang w:val="bg-BG"/>
        </w:rPr>
        <w:t>кипа</w:t>
      </w:r>
      <w:r>
        <w:rPr>
          <w:rFonts w:ascii="Allianz Sans Light Cyr" w:hAnsi="Allianz Sans Light Cyr" w:cs="Arial"/>
          <w:sz w:val="22"/>
          <w:szCs w:val="22"/>
          <w:lang w:val="bg-BG"/>
        </w:rPr>
        <w:t xml:space="preserve"> и опит</w:t>
      </w:r>
      <w:r w:rsidR="008B59B3">
        <w:rPr>
          <w:rFonts w:ascii="Allianz Sans Light Cyr" w:hAnsi="Allianz Sans Light Cyr" w:cs="Arial"/>
          <w:sz w:val="22"/>
          <w:szCs w:val="22"/>
          <w:lang w:val="bg-BG"/>
        </w:rPr>
        <w:t xml:space="preserve">, </w:t>
      </w:r>
      <w:r w:rsidRPr="008A5D23">
        <w:rPr>
          <w:rFonts w:ascii="Allianz Sans Light Cyr" w:hAnsi="Allianz Sans Light Cyr" w:cs="Arial"/>
          <w:sz w:val="22"/>
          <w:szCs w:val="22"/>
          <w:lang w:val="bg-BG"/>
        </w:rPr>
        <w:t xml:space="preserve">Концептуална презентация на визията за офиса </w:t>
      </w:r>
      <w:r>
        <w:rPr>
          <w:rFonts w:ascii="Allianz Sans Light Cyr" w:hAnsi="Allianz Sans Light Cyr" w:cs="Arial"/>
          <w:sz w:val="22"/>
          <w:szCs w:val="22"/>
          <w:lang w:val="bg-BG"/>
        </w:rPr>
        <w:t>(</w:t>
      </w:r>
      <w:r w:rsidR="006B2FE3" w:rsidRPr="006B2FE3">
        <w:rPr>
          <w:rFonts w:ascii="Allianz Sans Light Cyr" w:hAnsi="Allianz Sans Light Cyr" w:cs="Arial"/>
          <w:sz w:val="22"/>
          <w:szCs w:val="22"/>
          <w:lang w:val="bg-BG"/>
        </w:rPr>
        <w:t>Mood board</w:t>
      </w:r>
      <w:r>
        <w:rPr>
          <w:rFonts w:ascii="Allianz Sans Light Cyr" w:hAnsi="Allianz Sans Light Cyr" w:cs="Arial"/>
          <w:sz w:val="22"/>
          <w:szCs w:val="22"/>
          <w:lang w:val="bg-BG"/>
        </w:rPr>
        <w:t>)</w:t>
      </w:r>
      <w:r w:rsidR="00C903D4">
        <w:rPr>
          <w:rFonts w:ascii="Allianz Sans Light Cyr" w:hAnsi="Allianz Sans Light Cyr" w:cs="Arial"/>
          <w:sz w:val="22"/>
          <w:szCs w:val="22"/>
          <w:lang w:val="bg-BG"/>
        </w:rPr>
        <w:t>.</w:t>
      </w:r>
      <w:r w:rsidR="001147E5">
        <w:rPr>
          <w:rFonts w:ascii="Allianz Sans Light Cyr" w:hAnsi="Allianz Sans Light Cyr" w:cs="Arial"/>
          <w:sz w:val="22"/>
          <w:szCs w:val="22"/>
          <w:lang w:val="bg-BG"/>
        </w:rPr>
        <w:t xml:space="preserve"> </w:t>
      </w:r>
    </w:p>
    <w:p w14:paraId="220B5DC1" w14:textId="29188284" w:rsidR="0064200A" w:rsidRDefault="0064200A" w:rsidP="00E30F08">
      <w:pPr>
        <w:jc w:val="both"/>
        <w:rPr>
          <w:rFonts w:ascii="Allianz Sans Light Cyr" w:hAnsi="Allianz Sans Light Cyr" w:cs="Arial"/>
          <w:i/>
          <w:iCs/>
          <w:color w:val="FF0000"/>
          <w:sz w:val="22"/>
          <w:szCs w:val="22"/>
          <w:lang w:val="bg-BG"/>
        </w:rPr>
      </w:pPr>
    </w:p>
    <w:p w14:paraId="18558C3F" w14:textId="77777777" w:rsidR="003D7909" w:rsidRPr="00F438C0" w:rsidRDefault="003D7909" w:rsidP="007C23DD">
      <w:pPr>
        <w:numPr>
          <w:ilvl w:val="0"/>
          <w:numId w:val="8"/>
        </w:numPr>
        <w:ind w:left="0" w:firstLine="0"/>
        <w:rPr>
          <w:rFonts w:ascii="Allianz Sans Light Cyr" w:hAnsi="Allianz Sans Light Cyr"/>
          <w:b/>
          <w:sz w:val="22"/>
          <w:szCs w:val="22"/>
          <w:lang w:val="bg-BG"/>
        </w:rPr>
      </w:pPr>
      <w:r w:rsidRPr="00F438C0">
        <w:rPr>
          <w:rFonts w:ascii="Allianz Sans Light Cyr" w:hAnsi="Allianz Sans Light Cyr"/>
          <w:b/>
          <w:sz w:val="22"/>
          <w:szCs w:val="22"/>
          <w:lang w:val="bg-BG"/>
        </w:rPr>
        <w:t>Сключване на договор за Изпълнение на поръчката</w:t>
      </w:r>
    </w:p>
    <w:p w14:paraId="24F20503" w14:textId="4313FB86" w:rsidR="003D7909" w:rsidRPr="00F438C0" w:rsidRDefault="003D7909" w:rsidP="00322EDD">
      <w:pPr>
        <w:numPr>
          <w:ilvl w:val="0"/>
          <w:numId w:val="15"/>
        </w:numPr>
        <w:ind w:left="0" w:right="215" w:firstLine="0"/>
        <w:jc w:val="both"/>
        <w:rPr>
          <w:rFonts w:ascii="Allianz Sans Light Cyr" w:hAnsi="Allianz Sans Light Cyr" w:cs="Arial"/>
          <w:sz w:val="22"/>
          <w:szCs w:val="22"/>
          <w:lang w:val="bg-BG"/>
        </w:rPr>
      </w:pPr>
      <w:r w:rsidRPr="00F438C0">
        <w:rPr>
          <w:rFonts w:ascii="Allianz Sans Light Cyr" w:hAnsi="Allianz Sans Light Cyr" w:cs="Arial"/>
          <w:sz w:val="22"/>
          <w:szCs w:val="22"/>
          <w:lang w:val="bg-BG"/>
        </w:rPr>
        <w:t>Възложителят има право, но не и задължението да сключи договор за изпълнение на предмета на поръчката</w:t>
      </w:r>
      <w:r w:rsidR="00DF452D">
        <w:rPr>
          <w:rFonts w:ascii="Allianz Sans Light Cyr" w:hAnsi="Allianz Sans Light Cyr" w:cs="Arial"/>
          <w:sz w:val="22"/>
          <w:szCs w:val="22"/>
        </w:rPr>
        <w:t xml:space="preserve">  </w:t>
      </w:r>
      <w:r w:rsidR="00CE26A6" w:rsidRPr="00F438C0">
        <w:rPr>
          <w:rFonts w:ascii="Allianz Sans Light Cyr" w:hAnsi="Allianz Sans Light Cyr" w:cs="Arial"/>
          <w:sz w:val="22"/>
          <w:szCs w:val="22"/>
          <w:lang w:val="bg-BG"/>
        </w:rPr>
        <w:t>/</w:t>
      </w:r>
      <w:r w:rsidR="001147E5">
        <w:rPr>
          <w:rFonts w:ascii="Allianz Sans Light Cyr" w:hAnsi="Allianz Sans Light Cyr" w:cs="Arial"/>
          <w:sz w:val="22"/>
          <w:szCs w:val="22"/>
          <w:lang w:val="bg-BG"/>
        </w:rPr>
        <w:t xml:space="preserve"> </w:t>
      </w:r>
      <w:r w:rsidR="00CE26A6" w:rsidRPr="00F438C0">
        <w:rPr>
          <w:rFonts w:ascii="Allianz Sans Light Cyr" w:hAnsi="Allianz Sans Light Cyr" w:cs="Arial"/>
          <w:sz w:val="22"/>
          <w:szCs w:val="22"/>
          <w:lang w:val="bg-BG"/>
        </w:rPr>
        <w:t>отделна фаза от проекта</w:t>
      </w:r>
      <w:r w:rsidRPr="00F438C0">
        <w:rPr>
          <w:rFonts w:ascii="Allianz Sans Light Cyr" w:hAnsi="Allianz Sans Light Cyr" w:cs="Arial"/>
          <w:sz w:val="22"/>
          <w:szCs w:val="22"/>
          <w:lang w:val="bg-BG"/>
        </w:rPr>
        <w:t xml:space="preserve">.   </w:t>
      </w:r>
      <w:bookmarkStart w:id="6" w:name="_Ref78442556"/>
    </w:p>
    <w:bookmarkEnd w:id="6"/>
    <w:p w14:paraId="73B6F970" w14:textId="4EE9054E" w:rsidR="003D7909" w:rsidRDefault="003D7909" w:rsidP="00322EDD">
      <w:pPr>
        <w:numPr>
          <w:ilvl w:val="0"/>
          <w:numId w:val="15"/>
        </w:numPr>
        <w:ind w:left="0" w:right="215" w:firstLine="0"/>
        <w:jc w:val="both"/>
        <w:rPr>
          <w:rFonts w:ascii="Allianz Sans Light Cyr" w:hAnsi="Allianz Sans Light Cyr" w:cs="Arial"/>
          <w:sz w:val="22"/>
          <w:szCs w:val="22"/>
          <w:lang w:val="bg-BG"/>
        </w:rPr>
      </w:pPr>
      <w:r w:rsidRPr="00F438C0">
        <w:rPr>
          <w:rFonts w:ascii="Allianz Sans Light Cyr" w:hAnsi="Allianz Sans Light Cyr" w:cs="Arial"/>
          <w:sz w:val="22"/>
          <w:szCs w:val="22"/>
          <w:lang w:val="bg-BG"/>
        </w:rPr>
        <w:t>Предложената от участника цена за изпълнение на предмета на поръчката не може да се променя през срока на изпълнение на договора.</w:t>
      </w:r>
    </w:p>
    <w:p w14:paraId="4D8C241D" w14:textId="50E8B2A9" w:rsidR="006A37D7" w:rsidRDefault="006A37D7" w:rsidP="00D65EF0">
      <w:pPr>
        <w:jc w:val="both"/>
        <w:rPr>
          <w:rFonts w:ascii="Allianz Sans Light Cyr" w:hAnsi="Allianz Sans Light Cyr" w:cs="Arial"/>
          <w:color w:val="FF0000"/>
          <w:sz w:val="22"/>
          <w:szCs w:val="22"/>
          <w:lang w:val="bg-BG"/>
        </w:rPr>
      </w:pPr>
    </w:p>
    <w:p w14:paraId="0A1AE7A5" w14:textId="77777777" w:rsidR="008A5D23" w:rsidRDefault="008A5D23" w:rsidP="00D65EF0">
      <w:pPr>
        <w:jc w:val="both"/>
        <w:rPr>
          <w:rFonts w:ascii="Allianz Sans Light Cyr" w:hAnsi="Allianz Sans Light Cyr"/>
          <w:b/>
          <w:bCs/>
          <w:sz w:val="22"/>
          <w:szCs w:val="22"/>
          <w:lang w:val="bg-BG"/>
        </w:rPr>
      </w:pPr>
    </w:p>
    <w:p w14:paraId="14525211" w14:textId="77777777" w:rsidR="00D65EF0" w:rsidRPr="00F438C0" w:rsidRDefault="00D65EF0" w:rsidP="00D65EF0">
      <w:pPr>
        <w:jc w:val="both"/>
        <w:rPr>
          <w:rFonts w:ascii="Allianz Sans Light Cyr" w:hAnsi="Allianz Sans Light Cyr"/>
          <w:b/>
          <w:bCs/>
          <w:sz w:val="22"/>
          <w:szCs w:val="22"/>
          <w:lang w:val="bg-BG"/>
        </w:rPr>
      </w:pPr>
      <w:r w:rsidRPr="00F438C0">
        <w:rPr>
          <w:rFonts w:ascii="Allianz Sans Light Cyr" w:hAnsi="Allianz Sans Light Cyr"/>
          <w:b/>
          <w:bCs/>
          <w:sz w:val="22"/>
          <w:szCs w:val="22"/>
          <w:lang w:val="bg-BG"/>
        </w:rPr>
        <w:t>Privacy notice</w:t>
      </w:r>
    </w:p>
    <w:p w14:paraId="35230E5F" w14:textId="77777777" w:rsidR="00D65EF0" w:rsidRPr="00F438C0" w:rsidRDefault="00D65EF0" w:rsidP="00D65EF0">
      <w:pPr>
        <w:jc w:val="both"/>
        <w:rPr>
          <w:rFonts w:ascii="Allianz Sans Light Cyr" w:hAnsi="Allianz Sans Light Cyr"/>
          <w:b/>
          <w:bCs/>
          <w:sz w:val="22"/>
          <w:szCs w:val="22"/>
          <w:lang w:val="bg-BG"/>
        </w:rPr>
      </w:pPr>
    </w:p>
    <w:tbl>
      <w:tblPr>
        <w:tblW w:w="9026" w:type="dxa"/>
        <w:tblLook w:val="04A0" w:firstRow="1" w:lastRow="0" w:firstColumn="1" w:lastColumn="0" w:noHBand="0" w:noVBand="1"/>
      </w:tblPr>
      <w:tblGrid>
        <w:gridCol w:w="9026"/>
      </w:tblGrid>
      <w:tr w:rsidR="00D65EF0" w:rsidRPr="004B4F56" w14:paraId="06647B1C" w14:textId="77777777" w:rsidTr="00D65EF0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B3532" w14:textId="77777777" w:rsidR="00D65EF0" w:rsidRPr="00F438C0" w:rsidRDefault="00D65EF0" w:rsidP="00C711C9">
            <w:pPr>
              <w:jc w:val="both"/>
              <w:rPr>
                <w:rFonts w:ascii="Allianz Sans Light Cyr" w:hAnsi="Allianz Sans Light Cyr"/>
                <w:sz w:val="22"/>
                <w:szCs w:val="22"/>
                <w:lang w:val="bg-BG"/>
              </w:rPr>
            </w:pPr>
            <w:r w:rsidRPr="00F438C0">
              <w:rPr>
                <w:rFonts w:ascii="Allianz Sans Light Cyr" w:hAnsi="Allianz Sans Light Cyr"/>
                <w:sz w:val="22"/>
                <w:szCs w:val="22"/>
                <w:lang w:val="bg-BG"/>
              </w:rPr>
              <w:t xml:space="preserve">По-долу ще намерите кратка информация относно начина, по който в Алианц България Холдинг спазваме изискванията за защита на  вашите личните данни. </w:t>
            </w:r>
          </w:p>
        </w:tc>
      </w:tr>
      <w:tr w:rsidR="00D65EF0" w:rsidRPr="004B4F56" w14:paraId="6CC66148" w14:textId="77777777" w:rsidTr="00D65EF0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3A0A3" w14:textId="77777777" w:rsidR="00D65EF0" w:rsidRPr="00F438C0" w:rsidRDefault="00D65EF0" w:rsidP="00C711C9">
            <w:pPr>
              <w:jc w:val="both"/>
              <w:rPr>
                <w:rFonts w:ascii="Allianz Sans Light Cyr" w:hAnsi="Allianz Sans Light Cyr"/>
                <w:b/>
                <w:bCs/>
                <w:sz w:val="22"/>
                <w:szCs w:val="22"/>
                <w:lang w:val="bg-BG"/>
              </w:rPr>
            </w:pPr>
            <w:r w:rsidRPr="00F438C0">
              <w:rPr>
                <w:rFonts w:ascii="Allianz Sans Light Cyr" w:hAnsi="Allianz Sans Light Cyr"/>
                <w:b/>
                <w:bCs/>
                <w:sz w:val="22"/>
                <w:szCs w:val="22"/>
                <w:lang w:val="bg-BG"/>
              </w:rPr>
              <w:t xml:space="preserve">Кои Ваши данни са Лични данни? </w:t>
            </w:r>
          </w:p>
        </w:tc>
      </w:tr>
      <w:tr w:rsidR="00D65EF0" w:rsidRPr="004B4F56" w14:paraId="35F4F35C" w14:textId="77777777" w:rsidTr="00D65EF0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EFFB8" w14:textId="77777777" w:rsidR="00D65EF0" w:rsidRPr="00F438C0" w:rsidRDefault="00D65EF0" w:rsidP="00C711C9">
            <w:pPr>
              <w:jc w:val="both"/>
              <w:rPr>
                <w:rFonts w:ascii="Allianz Sans Light Cyr" w:hAnsi="Allianz Sans Light Cyr"/>
                <w:sz w:val="22"/>
                <w:szCs w:val="22"/>
                <w:lang w:val="bg-BG"/>
              </w:rPr>
            </w:pPr>
            <w:r w:rsidRPr="00F438C0">
              <w:rPr>
                <w:rFonts w:ascii="Allianz Sans Light Cyr" w:hAnsi="Allianz Sans Light Cyr"/>
                <w:sz w:val="22"/>
                <w:szCs w:val="22"/>
                <w:lang w:val="bg-BG"/>
              </w:rPr>
              <w:t xml:space="preserve">Всяка информация, отнасяща се до Вас, която пряко или непряко в съвкупност с други данни може да доведе до Вашето идентифициране ,  представлява Лични данни. Ето защо в Алианц се стремим в максимална степен да защитим информацията, свързана с Вас </w:t>
            </w:r>
          </w:p>
        </w:tc>
      </w:tr>
      <w:tr w:rsidR="00D65EF0" w:rsidRPr="004B4F56" w14:paraId="6A6AB59A" w14:textId="77777777" w:rsidTr="00D65EF0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8EF22" w14:textId="77777777" w:rsidR="00D65EF0" w:rsidRPr="00F438C0" w:rsidRDefault="00D65EF0" w:rsidP="00C711C9">
            <w:pPr>
              <w:jc w:val="both"/>
              <w:rPr>
                <w:rFonts w:ascii="Allianz Sans Light Cyr" w:hAnsi="Allianz Sans Light Cyr"/>
                <w:b/>
                <w:bCs/>
                <w:sz w:val="22"/>
                <w:szCs w:val="22"/>
                <w:lang w:val="bg-BG"/>
              </w:rPr>
            </w:pPr>
            <w:r w:rsidRPr="00F438C0">
              <w:rPr>
                <w:rFonts w:ascii="Allianz Sans Light Cyr" w:hAnsi="Allianz Sans Light Cyr"/>
                <w:b/>
                <w:bCs/>
                <w:sz w:val="22"/>
                <w:szCs w:val="22"/>
                <w:lang w:val="bg-BG"/>
              </w:rPr>
              <w:t xml:space="preserve">За какво използваме Вашите лични данни? </w:t>
            </w:r>
          </w:p>
        </w:tc>
      </w:tr>
      <w:tr w:rsidR="00D65EF0" w:rsidRPr="004B4F56" w14:paraId="32978417" w14:textId="77777777" w:rsidTr="00D65EF0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5D560" w14:textId="77777777" w:rsidR="00D65EF0" w:rsidRPr="00F438C0" w:rsidRDefault="00D65EF0" w:rsidP="00C711C9">
            <w:pPr>
              <w:jc w:val="both"/>
              <w:rPr>
                <w:rFonts w:ascii="Allianz Sans Light Cyr" w:hAnsi="Allianz Sans Light Cyr"/>
                <w:sz w:val="22"/>
                <w:szCs w:val="22"/>
                <w:lang w:val="bg-BG"/>
              </w:rPr>
            </w:pPr>
            <w:r w:rsidRPr="00F438C0">
              <w:rPr>
                <w:rFonts w:ascii="Allianz Sans Light Cyr" w:hAnsi="Allianz Sans Light Cyr"/>
                <w:sz w:val="22"/>
                <w:szCs w:val="22"/>
                <w:lang w:val="bg-BG"/>
              </w:rPr>
              <w:t>Събираме и използваме личните ви данни, включително на основание изричното Ви съгласие (само ако е необходимо съгласие) за целите, изброени по-долу:</w:t>
            </w:r>
          </w:p>
        </w:tc>
      </w:tr>
      <w:tr w:rsidR="00D65EF0" w:rsidRPr="004B4F56" w14:paraId="6AC705F3" w14:textId="77777777" w:rsidTr="00D65EF0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33361" w14:textId="6C830527" w:rsidR="00D65EF0" w:rsidRPr="00F438C0" w:rsidRDefault="00D65EF0" w:rsidP="00C711C9">
            <w:pPr>
              <w:jc w:val="both"/>
              <w:rPr>
                <w:rFonts w:ascii="Allianz Sans Light Cyr" w:hAnsi="Allianz Sans Light Cyr"/>
                <w:sz w:val="22"/>
                <w:szCs w:val="22"/>
                <w:lang w:val="bg-BG"/>
              </w:rPr>
            </w:pPr>
            <w:r w:rsidRPr="00F438C0">
              <w:rPr>
                <w:rFonts w:ascii="Allianz Sans Light Cyr" w:hAnsi="Allianz Sans Light Cyr"/>
                <w:sz w:val="22"/>
                <w:szCs w:val="22"/>
                <w:lang w:val="bg-BG"/>
              </w:rPr>
              <w:t xml:space="preserve">- За да обработим конкурсна документация с оглед избор на </w:t>
            </w:r>
            <w:r w:rsidR="00311F6C">
              <w:rPr>
                <w:rFonts w:ascii="Allianz Sans Light Cyr" w:hAnsi="Allianz Sans Light Cyr"/>
                <w:sz w:val="22"/>
                <w:szCs w:val="22"/>
                <w:lang w:val="bg-BG"/>
              </w:rPr>
              <w:t>Проектант</w:t>
            </w:r>
            <w:r w:rsidRPr="00F438C0">
              <w:rPr>
                <w:rFonts w:ascii="Allianz Sans Light Cyr" w:hAnsi="Allianz Sans Light Cyr"/>
                <w:sz w:val="22"/>
                <w:szCs w:val="22"/>
                <w:lang w:val="bg-BG"/>
              </w:rPr>
              <w:t>;</w:t>
            </w:r>
          </w:p>
        </w:tc>
      </w:tr>
      <w:tr w:rsidR="00D65EF0" w:rsidRPr="004B4F56" w14:paraId="4E13D9D9" w14:textId="77777777" w:rsidTr="00D65EF0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C22E7" w14:textId="77777777" w:rsidR="00D65EF0" w:rsidRPr="00F438C0" w:rsidRDefault="00D65EF0" w:rsidP="00C711C9">
            <w:pPr>
              <w:jc w:val="both"/>
              <w:rPr>
                <w:rFonts w:ascii="Allianz Sans Light Cyr" w:hAnsi="Allianz Sans Light Cyr"/>
                <w:b/>
                <w:bCs/>
                <w:sz w:val="22"/>
                <w:szCs w:val="22"/>
                <w:lang w:val="bg-BG"/>
              </w:rPr>
            </w:pPr>
            <w:r w:rsidRPr="00F438C0">
              <w:rPr>
                <w:rFonts w:ascii="Allianz Sans Light Cyr" w:hAnsi="Allianz Sans Light Cyr"/>
                <w:b/>
                <w:bCs/>
                <w:sz w:val="22"/>
                <w:szCs w:val="22"/>
                <w:lang w:val="bg-BG"/>
              </w:rPr>
              <w:t xml:space="preserve">Възможни източници на Ваши лични данни: </w:t>
            </w:r>
          </w:p>
        </w:tc>
      </w:tr>
      <w:tr w:rsidR="00D65EF0" w:rsidRPr="004B4F56" w14:paraId="14B60442" w14:textId="77777777" w:rsidTr="00D65EF0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94341" w14:textId="77777777" w:rsidR="00D65EF0" w:rsidRPr="00F438C0" w:rsidRDefault="00D65EF0" w:rsidP="00C711C9">
            <w:pPr>
              <w:jc w:val="both"/>
              <w:rPr>
                <w:rFonts w:ascii="Allianz Sans Light Cyr" w:hAnsi="Allianz Sans Light Cyr"/>
                <w:sz w:val="22"/>
                <w:szCs w:val="22"/>
                <w:lang w:val="bg-BG"/>
              </w:rPr>
            </w:pPr>
            <w:r w:rsidRPr="00F438C0">
              <w:rPr>
                <w:rFonts w:ascii="Allianz Sans Light Cyr" w:hAnsi="Allianz Sans Light Cyr"/>
                <w:sz w:val="22"/>
                <w:szCs w:val="22"/>
                <w:lang w:val="bg-BG"/>
              </w:rPr>
              <w:t xml:space="preserve">- Директно от Вас, когато ни ги предоставяте; </w:t>
            </w:r>
          </w:p>
        </w:tc>
      </w:tr>
      <w:tr w:rsidR="00D65EF0" w:rsidRPr="004B4F56" w14:paraId="704EC822" w14:textId="77777777" w:rsidTr="00D65EF0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E242E" w14:textId="77777777" w:rsidR="00D65EF0" w:rsidRPr="00F438C0" w:rsidRDefault="00D65EF0" w:rsidP="00C711C9">
            <w:pPr>
              <w:jc w:val="both"/>
              <w:rPr>
                <w:rFonts w:ascii="Allianz Sans Light Cyr" w:hAnsi="Allianz Sans Light Cyr"/>
                <w:sz w:val="22"/>
                <w:szCs w:val="22"/>
                <w:lang w:val="bg-BG"/>
              </w:rPr>
            </w:pPr>
            <w:r w:rsidRPr="00F438C0">
              <w:rPr>
                <w:rFonts w:ascii="Allianz Sans Light Cyr" w:hAnsi="Allianz Sans Light Cyr"/>
                <w:sz w:val="22"/>
                <w:szCs w:val="22"/>
                <w:lang w:val="bg-BG"/>
              </w:rPr>
              <w:t>- Публични източници (търговски регистър и др.) и трети лица (застрахователни посредници, бизнес партньори, застрахователи и други)</w:t>
            </w:r>
          </w:p>
        </w:tc>
      </w:tr>
      <w:tr w:rsidR="00D65EF0" w:rsidRPr="004B4F56" w14:paraId="2D2177DB" w14:textId="77777777" w:rsidTr="00D65EF0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0AEE0" w14:textId="77777777" w:rsidR="00D65EF0" w:rsidRPr="00F438C0" w:rsidRDefault="00D65EF0" w:rsidP="00C711C9">
            <w:pPr>
              <w:jc w:val="both"/>
              <w:rPr>
                <w:rFonts w:ascii="Allianz Sans Light Cyr" w:hAnsi="Allianz Sans Light Cyr"/>
                <w:b/>
                <w:bCs/>
                <w:sz w:val="22"/>
                <w:szCs w:val="22"/>
                <w:lang w:val="bg-BG"/>
              </w:rPr>
            </w:pPr>
            <w:r w:rsidRPr="00F438C0">
              <w:rPr>
                <w:rFonts w:ascii="Allianz Sans Light Cyr" w:hAnsi="Allianz Sans Light Cyr"/>
                <w:b/>
                <w:bCs/>
                <w:sz w:val="22"/>
                <w:szCs w:val="22"/>
                <w:lang w:val="bg-BG"/>
              </w:rPr>
              <w:t xml:space="preserve">Могат ли да бъдат разкривани Вашите данни? </w:t>
            </w:r>
          </w:p>
        </w:tc>
      </w:tr>
      <w:tr w:rsidR="00D65EF0" w14:paraId="2C76686A" w14:textId="77777777" w:rsidTr="00D65EF0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FD409" w14:textId="77777777" w:rsidR="00D65EF0" w:rsidRPr="00F438C0" w:rsidRDefault="00D65EF0" w:rsidP="00C711C9">
            <w:pPr>
              <w:jc w:val="both"/>
              <w:rPr>
                <w:rFonts w:ascii="Allianz Sans Light Cyr" w:hAnsi="Allianz Sans Light Cyr"/>
                <w:sz w:val="22"/>
                <w:szCs w:val="22"/>
                <w:lang w:val="bg-BG"/>
              </w:rPr>
            </w:pPr>
            <w:r w:rsidRPr="00F438C0">
              <w:rPr>
                <w:rFonts w:ascii="Allianz Sans Light Cyr" w:hAnsi="Allianz Sans Light Cyr"/>
                <w:sz w:val="22"/>
                <w:szCs w:val="22"/>
                <w:lang w:val="bg-BG"/>
              </w:rPr>
              <w:t>Да, на следните лица:</w:t>
            </w:r>
          </w:p>
        </w:tc>
      </w:tr>
      <w:tr w:rsidR="00D65EF0" w:rsidRPr="004B4F56" w14:paraId="203889CA" w14:textId="77777777" w:rsidTr="00D65EF0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069D2" w14:textId="77777777" w:rsidR="00D65EF0" w:rsidRPr="00F438C0" w:rsidRDefault="00D65EF0" w:rsidP="00C711C9">
            <w:pPr>
              <w:jc w:val="both"/>
              <w:rPr>
                <w:rFonts w:ascii="Allianz Sans Light Cyr" w:hAnsi="Allianz Sans Light Cyr"/>
                <w:sz w:val="22"/>
                <w:szCs w:val="22"/>
                <w:lang w:val="bg-BG"/>
              </w:rPr>
            </w:pPr>
            <w:r w:rsidRPr="00F438C0">
              <w:rPr>
                <w:rFonts w:ascii="Allianz Sans Light Cyr" w:hAnsi="Allianz Sans Light Cyr"/>
                <w:sz w:val="22"/>
                <w:szCs w:val="22"/>
                <w:lang w:val="bg-BG"/>
              </w:rPr>
              <w:t xml:space="preserve"> - Държавни и други публични органи, дружества от групата на Алианц, други застрахователи и/или презастрахователи, застрахователни посредници/брокери, банки и други;</w:t>
            </w:r>
          </w:p>
        </w:tc>
      </w:tr>
      <w:tr w:rsidR="00D65EF0" w:rsidRPr="004B4F56" w14:paraId="1B397190" w14:textId="77777777" w:rsidTr="00D65EF0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ABE76" w14:textId="77777777" w:rsidR="00D65EF0" w:rsidRPr="00F438C0" w:rsidRDefault="00D65EF0" w:rsidP="00C711C9">
            <w:pPr>
              <w:jc w:val="both"/>
              <w:rPr>
                <w:rFonts w:ascii="Allianz Sans Light Cyr" w:hAnsi="Allianz Sans Light Cyr"/>
                <w:sz w:val="22"/>
                <w:szCs w:val="22"/>
                <w:lang w:val="bg-BG"/>
              </w:rPr>
            </w:pPr>
            <w:r w:rsidRPr="00F438C0">
              <w:rPr>
                <w:rFonts w:ascii="Allianz Sans Light Cyr" w:hAnsi="Allianz Sans Light Cyr"/>
                <w:sz w:val="22"/>
                <w:szCs w:val="22"/>
                <w:lang w:val="bg-BG"/>
              </w:rPr>
              <w:t xml:space="preserve">- Технически консултанти, адвокати, оценители на щети, сервизи, лекари, както и други лица, на които възлагаме извършването на конкретни дейности, свързани с обслужването или предлагането на договори за финансови услуги; </w:t>
            </w:r>
          </w:p>
        </w:tc>
      </w:tr>
      <w:tr w:rsidR="00D65EF0" w:rsidRPr="004B4F56" w14:paraId="256D5285" w14:textId="77777777" w:rsidTr="00D65EF0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659BD" w14:textId="77777777" w:rsidR="00D65EF0" w:rsidRPr="00F438C0" w:rsidRDefault="00D65EF0" w:rsidP="00C711C9">
            <w:pPr>
              <w:jc w:val="both"/>
              <w:rPr>
                <w:rFonts w:ascii="Allianz Sans Light Cyr" w:hAnsi="Allianz Sans Light Cyr"/>
                <w:sz w:val="22"/>
                <w:szCs w:val="22"/>
                <w:lang w:val="bg-BG"/>
              </w:rPr>
            </w:pPr>
            <w:r w:rsidRPr="00F438C0">
              <w:rPr>
                <w:rFonts w:ascii="Allianz Sans Light Cyr" w:hAnsi="Allianz Sans Light Cyr"/>
                <w:sz w:val="22"/>
                <w:szCs w:val="22"/>
                <w:lang w:val="bg-BG"/>
              </w:rPr>
              <w:lastRenderedPageBreak/>
              <w:t>-  Други лица за изпълнение на законовите ни задължения.</w:t>
            </w:r>
          </w:p>
        </w:tc>
      </w:tr>
      <w:tr w:rsidR="00D65EF0" w:rsidRPr="004B4F56" w14:paraId="4714541E" w14:textId="77777777" w:rsidTr="00D65EF0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38E42" w14:textId="77777777" w:rsidR="00D65EF0" w:rsidRPr="00F438C0" w:rsidRDefault="00D65EF0" w:rsidP="00C711C9">
            <w:pPr>
              <w:jc w:val="both"/>
              <w:rPr>
                <w:rFonts w:ascii="Allianz Sans Light Cyr" w:hAnsi="Allianz Sans Light Cyr"/>
                <w:sz w:val="22"/>
                <w:szCs w:val="22"/>
                <w:lang w:val="bg-BG"/>
              </w:rPr>
            </w:pPr>
            <w:r w:rsidRPr="00F438C0">
              <w:rPr>
                <w:rFonts w:ascii="Allianz Sans Light Cyr" w:hAnsi="Allianz Sans Light Cyr"/>
                <w:b/>
                <w:bCs/>
                <w:sz w:val="22"/>
                <w:szCs w:val="22"/>
                <w:lang w:val="bg-BG"/>
              </w:rPr>
              <w:t>Колко дълго съхраняваме личните Ви данни?</w:t>
            </w:r>
            <w:r w:rsidRPr="00F438C0">
              <w:rPr>
                <w:rFonts w:ascii="Allianz Sans Light Cyr" w:hAnsi="Allianz Sans Light Cyr"/>
                <w:sz w:val="22"/>
                <w:szCs w:val="22"/>
                <w:lang w:val="bg-BG"/>
              </w:rPr>
              <w:t xml:space="preserve"> </w:t>
            </w:r>
          </w:p>
          <w:p w14:paraId="197560EE" w14:textId="77777777" w:rsidR="00D65EF0" w:rsidRPr="00F438C0" w:rsidRDefault="00D65EF0" w:rsidP="00C711C9">
            <w:pPr>
              <w:jc w:val="both"/>
              <w:rPr>
                <w:rFonts w:ascii="Allianz Sans Light Cyr" w:hAnsi="Allianz Sans Light Cyr"/>
                <w:sz w:val="22"/>
                <w:szCs w:val="22"/>
                <w:lang w:val="bg-BG"/>
              </w:rPr>
            </w:pPr>
            <w:r w:rsidRPr="00F438C0">
              <w:rPr>
                <w:rFonts w:ascii="Allianz Sans Light Cyr" w:hAnsi="Allianz Sans Light Cyr"/>
                <w:sz w:val="22"/>
                <w:szCs w:val="22"/>
                <w:lang w:val="bg-BG"/>
              </w:rPr>
              <w:t xml:space="preserve">ЗАД „Алианц България“ съхранява Вашите лични данни толкова дълго, колкото е необходимо за посочените по-горе цели и за изпълнение на законовите ни задължения. </w:t>
            </w:r>
          </w:p>
        </w:tc>
      </w:tr>
      <w:tr w:rsidR="00D65EF0" w:rsidRPr="004B4F56" w14:paraId="7DEDCDF2" w14:textId="77777777" w:rsidTr="00D65EF0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BCB93" w14:textId="77777777" w:rsidR="00D65EF0" w:rsidRPr="00F438C0" w:rsidRDefault="00D65EF0" w:rsidP="00C711C9">
            <w:pPr>
              <w:jc w:val="both"/>
              <w:rPr>
                <w:rFonts w:ascii="Allianz Sans Light Cyr" w:hAnsi="Allianz Sans Light Cyr"/>
                <w:b/>
                <w:bCs/>
                <w:sz w:val="22"/>
                <w:szCs w:val="22"/>
                <w:lang w:val="bg-BG"/>
              </w:rPr>
            </w:pPr>
            <w:r w:rsidRPr="00F438C0">
              <w:rPr>
                <w:rFonts w:ascii="Allianz Sans Light Cyr" w:hAnsi="Allianz Sans Light Cyr"/>
                <w:b/>
                <w:bCs/>
                <w:sz w:val="22"/>
                <w:szCs w:val="22"/>
                <w:lang w:val="bg-BG"/>
              </w:rPr>
              <w:t xml:space="preserve">Могат ли Вашите данни да напускат територията на България или Европейското икономическо пространство /ЕИП/? </w:t>
            </w:r>
          </w:p>
        </w:tc>
      </w:tr>
      <w:tr w:rsidR="00D65EF0" w:rsidRPr="004B4F56" w14:paraId="2CC254CE" w14:textId="77777777" w:rsidTr="00D65EF0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2AD62" w14:textId="77777777" w:rsidR="00D65EF0" w:rsidRPr="00F438C0" w:rsidRDefault="00D65EF0" w:rsidP="00C711C9">
            <w:pPr>
              <w:jc w:val="both"/>
              <w:rPr>
                <w:rFonts w:ascii="Allianz Sans Light Cyr" w:hAnsi="Allianz Sans Light Cyr"/>
                <w:sz w:val="22"/>
                <w:szCs w:val="22"/>
                <w:lang w:val="bg-BG"/>
              </w:rPr>
            </w:pPr>
            <w:r w:rsidRPr="00F438C0">
              <w:rPr>
                <w:rFonts w:ascii="Allianz Sans Light Cyr" w:hAnsi="Allianz Sans Light Cyr"/>
                <w:sz w:val="22"/>
                <w:szCs w:val="22"/>
                <w:lang w:val="bg-BG"/>
              </w:rPr>
              <w:t xml:space="preserve">Да, Личните Ви данни могат да бъдат обработвани от горепосочените лица както в ЕИП, така и извън него.  </w:t>
            </w:r>
          </w:p>
        </w:tc>
      </w:tr>
      <w:tr w:rsidR="00D65EF0" w:rsidRPr="004B4F56" w14:paraId="3E60FC7F" w14:textId="77777777" w:rsidTr="00D65EF0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C3243" w14:textId="77777777" w:rsidR="00D65EF0" w:rsidRPr="00F438C0" w:rsidRDefault="00D65EF0" w:rsidP="00C711C9">
            <w:pPr>
              <w:jc w:val="both"/>
              <w:rPr>
                <w:rFonts w:ascii="Allianz Sans Light Cyr" w:hAnsi="Allianz Sans Light Cyr"/>
                <w:sz w:val="22"/>
                <w:szCs w:val="22"/>
                <w:lang w:val="bg-BG"/>
              </w:rPr>
            </w:pPr>
            <w:r w:rsidRPr="00F438C0">
              <w:rPr>
                <w:rFonts w:ascii="Allianz Sans Light Cyr" w:hAnsi="Allianz Sans Light Cyr"/>
                <w:sz w:val="22"/>
                <w:szCs w:val="22"/>
                <w:lang w:val="bg-BG"/>
              </w:rPr>
              <w:t>Когато прехвърляме лични данни за обработване от друго дружество от Групата на Алианц извън Европейското икономическо пространство, това се извършва на основание одобрените Задължителни корпоративни правила (ЗКП) на Алианц  и Стандарта на Алианц за защита на личните данни, а когато ЗКП на Алианц не се прилагат, ние осигуряваме необходимото ниво на защита на личните Ви данни.</w:t>
            </w:r>
          </w:p>
        </w:tc>
      </w:tr>
      <w:tr w:rsidR="00D65EF0" w:rsidRPr="004B4F56" w14:paraId="48E906CB" w14:textId="77777777" w:rsidTr="00D65EF0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36AE8" w14:textId="77777777" w:rsidR="00D65EF0" w:rsidRPr="00F438C0" w:rsidRDefault="00D65EF0" w:rsidP="00C711C9">
            <w:pPr>
              <w:jc w:val="both"/>
              <w:rPr>
                <w:rFonts w:ascii="Allianz Sans Light Cyr" w:hAnsi="Allianz Sans Light Cyr"/>
                <w:b/>
                <w:bCs/>
                <w:sz w:val="22"/>
                <w:szCs w:val="22"/>
                <w:lang w:val="bg-BG"/>
              </w:rPr>
            </w:pPr>
            <w:r w:rsidRPr="00F438C0">
              <w:rPr>
                <w:rFonts w:ascii="Allianz Sans Light Cyr" w:hAnsi="Allianz Sans Light Cyr"/>
                <w:b/>
                <w:bCs/>
                <w:sz w:val="22"/>
                <w:szCs w:val="22"/>
                <w:lang w:val="bg-BG"/>
              </w:rPr>
              <w:t>Това са Вашите лични данни и Вие имате право:</w:t>
            </w:r>
          </w:p>
        </w:tc>
      </w:tr>
      <w:tr w:rsidR="00D65EF0" w:rsidRPr="004B4F56" w14:paraId="2ABED92C" w14:textId="77777777" w:rsidTr="00D65EF0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682A6" w14:textId="77777777" w:rsidR="00D65EF0" w:rsidRPr="00F438C0" w:rsidRDefault="00D65EF0" w:rsidP="00C711C9">
            <w:pPr>
              <w:jc w:val="both"/>
              <w:rPr>
                <w:rFonts w:ascii="Allianz Sans Light Cyr" w:hAnsi="Allianz Sans Light Cyr"/>
                <w:sz w:val="22"/>
                <w:szCs w:val="22"/>
                <w:lang w:val="bg-BG"/>
              </w:rPr>
            </w:pPr>
            <w:r w:rsidRPr="00F438C0">
              <w:rPr>
                <w:rFonts w:ascii="Allianz Sans Light Cyr" w:hAnsi="Allianz Sans Light Cyr"/>
                <w:sz w:val="22"/>
                <w:szCs w:val="22"/>
                <w:lang w:val="bg-BG"/>
              </w:rPr>
              <w:t>- На  достъп до информация, за да научите повече относно това как данните се обработват и разкриват;</w:t>
            </w:r>
          </w:p>
        </w:tc>
      </w:tr>
      <w:tr w:rsidR="00D65EF0" w:rsidRPr="004B4F56" w14:paraId="2D97A64A" w14:textId="77777777" w:rsidTr="00D65EF0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E2FAB" w14:textId="77777777" w:rsidR="00D65EF0" w:rsidRPr="00F438C0" w:rsidRDefault="00D65EF0" w:rsidP="00C711C9">
            <w:pPr>
              <w:jc w:val="both"/>
              <w:rPr>
                <w:rFonts w:ascii="Allianz Sans Light Cyr" w:hAnsi="Allianz Sans Light Cyr"/>
                <w:sz w:val="22"/>
                <w:szCs w:val="22"/>
                <w:lang w:val="bg-BG"/>
              </w:rPr>
            </w:pPr>
            <w:r w:rsidRPr="00F438C0">
              <w:rPr>
                <w:rFonts w:ascii="Allianz Sans Light Cyr" w:hAnsi="Allianz Sans Light Cyr"/>
                <w:sz w:val="22"/>
                <w:szCs w:val="22"/>
                <w:lang w:val="bg-BG"/>
              </w:rPr>
              <w:t xml:space="preserve">- Да ограничите обработването на данни, които Ви засягат или да оттеглите съгласието си за обработването на тези данни; </w:t>
            </w:r>
          </w:p>
        </w:tc>
      </w:tr>
      <w:tr w:rsidR="00D65EF0" w:rsidRPr="004B4F56" w14:paraId="176886F1" w14:textId="77777777" w:rsidTr="00D65EF0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31F67" w14:textId="77777777" w:rsidR="00D65EF0" w:rsidRPr="00F438C0" w:rsidRDefault="00D65EF0" w:rsidP="00C711C9">
            <w:pPr>
              <w:jc w:val="both"/>
              <w:rPr>
                <w:rFonts w:ascii="Allianz Sans Light Cyr" w:hAnsi="Allianz Sans Light Cyr"/>
                <w:sz w:val="22"/>
                <w:szCs w:val="22"/>
                <w:lang w:val="bg-BG"/>
              </w:rPr>
            </w:pPr>
            <w:r w:rsidRPr="00F438C0">
              <w:rPr>
                <w:rFonts w:ascii="Allianz Sans Light Cyr" w:hAnsi="Allianz Sans Light Cyr"/>
                <w:sz w:val="22"/>
                <w:szCs w:val="22"/>
                <w:lang w:val="bg-BG"/>
              </w:rPr>
              <w:t>- Да спрете обработването на личните Ви данни, включително за целите на директния маркетинг</w:t>
            </w:r>
          </w:p>
        </w:tc>
      </w:tr>
      <w:tr w:rsidR="00D65EF0" w:rsidRPr="004B4F56" w14:paraId="402E0875" w14:textId="77777777" w:rsidTr="00D65EF0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D7AD5" w14:textId="77777777" w:rsidR="00D65EF0" w:rsidRPr="00F438C0" w:rsidRDefault="00D65EF0" w:rsidP="00C711C9">
            <w:pPr>
              <w:jc w:val="both"/>
              <w:rPr>
                <w:rFonts w:ascii="Allianz Sans Light Cyr" w:hAnsi="Allianz Sans Light Cyr"/>
                <w:sz w:val="22"/>
                <w:szCs w:val="22"/>
                <w:lang w:val="bg-BG"/>
              </w:rPr>
            </w:pPr>
            <w:r w:rsidRPr="00F438C0">
              <w:rPr>
                <w:rFonts w:ascii="Allianz Sans Light Cyr" w:hAnsi="Allianz Sans Light Cyr"/>
                <w:sz w:val="22"/>
                <w:szCs w:val="22"/>
                <w:lang w:val="bg-BG"/>
              </w:rPr>
              <w:t xml:space="preserve">- Да искате коригиране или заличаване на Вашите данни; </w:t>
            </w:r>
          </w:p>
        </w:tc>
      </w:tr>
      <w:tr w:rsidR="00D65EF0" w:rsidRPr="004B4F56" w14:paraId="4FC1A362" w14:textId="77777777" w:rsidTr="00D65EF0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74A7E" w14:textId="77777777" w:rsidR="00D65EF0" w:rsidRPr="00F438C0" w:rsidRDefault="00D65EF0" w:rsidP="00C711C9">
            <w:pPr>
              <w:jc w:val="both"/>
              <w:rPr>
                <w:rFonts w:ascii="Allianz Sans Light Cyr" w:hAnsi="Allianz Sans Light Cyr"/>
                <w:sz w:val="22"/>
                <w:szCs w:val="22"/>
                <w:lang w:val="bg-BG"/>
              </w:rPr>
            </w:pPr>
            <w:r w:rsidRPr="00F438C0">
              <w:rPr>
                <w:rFonts w:ascii="Allianz Sans Light Cyr" w:hAnsi="Allianz Sans Light Cyr"/>
                <w:sz w:val="22"/>
                <w:szCs w:val="22"/>
                <w:lang w:val="bg-BG"/>
              </w:rPr>
              <w:t>- Да искате да предоставим данните Ви на друга компания за предлагане на финансови услуги</w:t>
            </w:r>
          </w:p>
        </w:tc>
      </w:tr>
      <w:tr w:rsidR="00D65EF0" w:rsidRPr="004B4F56" w14:paraId="3A870FBA" w14:textId="77777777" w:rsidTr="00D65EF0">
        <w:trPr>
          <w:trHeight w:val="30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5B7C0" w14:textId="77777777" w:rsidR="00D65EF0" w:rsidRPr="00F438C0" w:rsidRDefault="00D65EF0" w:rsidP="00C711C9">
            <w:pPr>
              <w:jc w:val="both"/>
              <w:rPr>
                <w:rFonts w:ascii="Allianz Sans Light Cyr" w:hAnsi="Allianz Sans Light Cyr"/>
                <w:sz w:val="22"/>
                <w:szCs w:val="22"/>
                <w:lang w:val="bg-BG"/>
              </w:rPr>
            </w:pPr>
            <w:r w:rsidRPr="00F438C0">
              <w:rPr>
                <w:rFonts w:ascii="Allianz Sans Light Cyr" w:hAnsi="Allianz Sans Light Cyr"/>
                <w:sz w:val="22"/>
                <w:szCs w:val="22"/>
                <w:lang w:val="bg-BG"/>
              </w:rPr>
              <w:t>- Да подадете жалба до Комисията за защита на лични данни</w:t>
            </w:r>
          </w:p>
        </w:tc>
      </w:tr>
      <w:tr w:rsidR="00D65EF0" w:rsidRPr="004B4F56" w14:paraId="27D24B26" w14:textId="77777777" w:rsidTr="00D65EF0">
        <w:trPr>
          <w:trHeight w:val="330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31747" w14:textId="77777777" w:rsidR="00D65EF0" w:rsidRPr="00F438C0" w:rsidRDefault="00D65EF0" w:rsidP="00C711C9">
            <w:pPr>
              <w:jc w:val="both"/>
              <w:rPr>
                <w:rFonts w:ascii="Allianz Sans Light Cyr" w:hAnsi="Allianz Sans Light Cyr"/>
                <w:sz w:val="22"/>
                <w:szCs w:val="22"/>
                <w:lang w:val="bg-BG"/>
              </w:rPr>
            </w:pPr>
          </w:p>
          <w:p w14:paraId="5C50EE49" w14:textId="77777777" w:rsidR="00D65EF0" w:rsidRPr="00F438C0" w:rsidRDefault="00D65EF0" w:rsidP="00C711C9">
            <w:pPr>
              <w:jc w:val="both"/>
              <w:rPr>
                <w:rFonts w:ascii="Allianz Sans Light Cyr" w:hAnsi="Allianz Sans Light Cyr"/>
                <w:sz w:val="22"/>
                <w:szCs w:val="22"/>
                <w:lang w:val="bg-BG"/>
              </w:rPr>
            </w:pPr>
            <w:r w:rsidRPr="00F438C0">
              <w:rPr>
                <w:rFonts w:ascii="Allianz Sans Light Cyr" w:hAnsi="Allianz Sans Light Cyr"/>
                <w:sz w:val="22"/>
                <w:szCs w:val="22"/>
                <w:lang w:val="bg-BG"/>
              </w:rPr>
              <w:t xml:space="preserve">При наличие на  допълнителни въпроси, свързани с Вашите лични данни, не се колебайте да се свържете с нас на имейл: data.privacy@allianz.bg , както и да посетите нашата интернет страница: </w:t>
            </w:r>
            <w:hyperlink r:id="rId8" w:history="1">
              <w:r w:rsidR="00F438C0" w:rsidRPr="00F438C0">
                <w:rPr>
                  <w:rStyle w:val="Hyperlink"/>
                  <w:rFonts w:ascii="Allianz Sans Light Cyr" w:hAnsi="Allianz Sans Light Cyr"/>
                  <w:sz w:val="22"/>
                  <w:szCs w:val="22"/>
                  <w:lang w:val="bg-BG"/>
                </w:rPr>
                <w:t>www.allianz.bg/GDPR</w:t>
              </w:r>
            </w:hyperlink>
          </w:p>
        </w:tc>
      </w:tr>
    </w:tbl>
    <w:p w14:paraId="4999C878" w14:textId="77777777" w:rsidR="00D65EF0" w:rsidRPr="00D65EF0" w:rsidRDefault="00D65EF0" w:rsidP="00F438C0">
      <w:pPr>
        <w:jc w:val="both"/>
        <w:rPr>
          <w:rFonts w:ascii="Allianz Sans Light Cyr" w:hAnsi="Allianz Sans Light Cyr"/>
          <w:b/>
          <w:bCs/>
          <w:sz w:val="22"/>
          <w:szCs w:val="22"/>
          <w:lang w:val="ru-RU"/>
        </w:rPr>
      </w:pPr>
    </w:p>
    <w:sectPr w:rsidR="00D65EF0" w:rsidRPr="00D65EF0" w:rsidSect="00F438C0">
      <w:footerReference w:type="even" r:id="rId9"/>
      <w:footerReference w:type="default" r:id="rId10"/>
      <w:pgSz w:w="12240" w:h="15840" w:code="1"/>
      <w:pgMar w:top="567" w:right="1041" w:bottom="426" w:left="1797" w:header="708" w:footer="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908E8" w14:textId="77777777" w:rsidR="001B7BC4" w:rsidRDefault="001B7BC4">
      <w:r>
        <w:separator/>
      </w:r>
    </w:p>
  </w:endnote>
  <w:endnote w:type="continuationSeparator" w:id="0">
    <w:p w14:paraId="641257EE" w14:textId="77777777" w:rsidR="001B7BC4" w:rsidRDefault="001B7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lianz Sans Light Cyr">
    <w:altName w:val="Candara"/>
    <w:charset w:val="00"/>
    <w:family w:val="auto"/>
    <w:pitch w:val="variable"/>
    <w:sig w:usb0="00000001" w:usb1="5000E96A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565A8" w14:textId="77777777" w:rsidR="00B37F13" w:rsidRDefault="00B37F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2D9C9B4" w14:textId="77777777" w:rsidR="00B37F13" w:rsidRDefault="00B37F1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CFFF1" w14:textId="77777777" w:rsidR="00B37F13" w:rsidRDefault="00B37F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A37D7">
      <w:rPr>
        <w:rStyle w:val="PageNumber"/>
        <w:noProof/>
      </w:rPr>
      <w:t>3</w:t>
    </w:r>
    <w:r>
      <w:rPr>
        <w:rStyle w:val="PageNumber"/>
      </w:rPr>
      <w:fldChar w:fldCharType="end"/>
    </w:r>
  </w:p>
  <w:p w14:paraId="6DD39B36" w14:textId="77777777" w:rsidR="00B37F13" w:rsidRDefault="00B37F13" w:rsidP="005A056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CF87E" w14:textId="77777777" w:rsidR="001B7BC4" w:rsidRDefault="001B7BC4">
      <w:r>
        <w:separator/>
      </w:r>
    </w:p>
  </w:footnote>
  <w:footnote w:type="continuationSeparator" w:id="0">
    <w:p w14:paraId="2391FDA4" w14:textId="77777777" w:rsidR="001B7BC4" w:rsidRDefault="001B7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64C2B"/>
    <w:multiLevelType w:val="hybridMultilevel"/>
    <w:tmpl w:val="AE463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07D61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B734153"/>
    <w:multiLevelType w:val="hybridMultilevel"/>
    <w:tmpl w:val="BD8E9046"/>
    <w:lvl w:ilvl="0" w:tplc="0409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DF92297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E08596D"/>
    <w:multiLevelType w:val="hybridMultilevel"/>
    <w:tmpl w:val="CA84D9DC"/>
    <w:lvl w:ilvl="0" w:tplc="83420F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87398"/>
    <w:multiLevelType w:val="hybridMultilevel"/>
    <w:tmpl w:val="87D80C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11C18"/>
    <w:multiLevelType w:val="hybridMultilevel"/>
    <w:tmpl w:val="9F38C6D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23721"/>
    <w:multiLevelType w:val="multilevel"/>
    <w:tmpl w:val="8202F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D757E8C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E726D4B"/>
    <w:multiLevelType w:val="hybridMultilevel"/>
    <w:tmpl w:val="73B8E35C"/>
    <w:lvl w:ilvl="0" w:tplc="04020019">
      <w:start w:val="1"/>
      <w:numFmt w:val="lowerLetter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0680DE8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0CB0050"/>
    <w:multiLevelType w:val="hybridMultilevel"/>
    <w:tmpl w:val="F836CF82"/>
    <w:lvl w:ilvl="0" w:tplc="8F02B2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22D92"/>
    <w:multiLevelType w:val="hybridMultilevel"/>
    <w:tmpl w:val="03E850D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6F60307"/>
    <w:multiLevelType w:val="hybridMultilevel"/>
    <w:tmpl w:val="8690AF0C"/>
    <w:lvl w:ilvl="0" w:tplc="9AF424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10B69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4C21557B"/>
    <w:multiLevelType w:val="hybridMultilevel"/>
    <w:tmpl w:val="C99271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1714C"/>
    <w:multiLevelType w:val="hybridMultilevel"/>
    <w:tmpl w:val="675C91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5139B3"/>
    <w:multiLevelType w:val="hybridMultilevel"/>
    <w:tmpl w:val="98BAAECE"/>
    <w:lvl w:ilvl="0" w:tplc="04090019">
      <w:start w:val="1"/>
      <w:numFmt w:val="lowerLetter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A937C6D"/>
    <w:multiLevelType w:val="hybridMultilevel"/>
    <w:tmpl w:val="4E0CB6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C41180"/>
    <w:multiLevelType w:val="multilevel"/>
    <w:tmpl w:val="D674D1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color w:val="auto"/>
      </w:rPr>
    </w:lvl>
  </w:abstractNum>
  <w:abstractNum w:abstractNumId="20" w15:restartNumberingAfterBreak="0">
    <w:nsid w:val="72C678C4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79FF7700"/>
    <w:multiLevelType w:val="multilevel"/>
    <w:tmpl w:val="C7EC612E"/>
    <w:lvl w:ilvl="0">
      <w:start w:val="1"/>
      <w:numFmt w:val="upperRoman"/>
      <w:pStyle w:val="Heading1"/>
      <w:lvlText w:val="%1.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ind w:left="5760"/>
      </w:pPr>
      <w:rPr>
        <w:rFonts w:cs="Times New Roman"/>
      </w:rPr>
    </w:lvl>
  </w:abstractNum>
  <w:abstractNum w:abstractNumId="22" w15:restartNumberingAfterBreak="0">
    <w:nsid w:val="7FAF24E9"/>
    <w:multiLevelType w:val="multilevel"/>
    <w:tmpl w:val="5B623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llianz Sans Light Cyr" w:eastAsia="Times New Roman" w:hAnsi="Allianz Sans Light Cyr" w:cs="Arial"/>
        <w:b w:val="0"/>
      </w:rPr>
    </w:lvl>
    <w:lvl w:ilvl="1">
      <w:start w:val="1"/>
      <w:numFmt w:val="decimal"/>
      <w:lvlText w:val="%1.%2."/>
      <w:lvlJc w:val="left"/>
      <w:pPr>
        <w:tabs>
          <w:tab w:val="num" w:pos="857"/>
        </w:tabs>
        <w:ind w:left="8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4"/>
        </w:tabs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11"/>
        </w:tabs>
        <w:ind w:left="22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8"/>
        </w:tabs>
        <w:ind w:left="3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19"/>
        </w:tabs>
        <w:ind w:left="49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76"/>
        </w:tabs>
        <w:ind w:left="5776" w:hanging="1800"/>
      </w:pPr>
      <w:rPr>
        <w:rFonts w:hint="default"/>
      </w:rPr>
    </w:lvl>
  </w:abstractNum>
  <w:num w:numId="1">
    <w:abstractNumId w:val="3"/>
  </w:num>
  <w:num w:numId="2">
    <w:abstractNumId w:val="14"/>
  </w:num>
  <w:num w:numId="3">
    <w:abstractNumId w:val="20"/>
  </w:num>
  <w:num w:numId="4">
    <w:abstractNumId w:val="8"/>
  </w:num>
  <w:num w:numId="5">
    <w:abstractNumId w:val="1"/>
  </w:num>
  <w:num w:numId="6">
    <w:abstractNumId w:val="10"/>
  </w:num>
  <w:num w:numId="7">
    <w:abstractNumId w:val="21"/>
  </w:num>
  <w:num w:numId="8">
    <w:abstractNumId w:val="11"/>
  </w:num>
  <w:num w:numId="9">
    <w:abstractNumId w:val="12"/>
  </w:num>
  <w:num w:numId="10">
    <w:abstractNumId w:val="22"/>
  </w:num>
  <w:num w:numId="11">
    <w:abstractNumId w:val="4"/>
  </w:num>
  <w:num w:numId="12">
    <w:abstractNumId w:val="7"/>
  </w:num>
  <w:num w:numId="13">
    <w:abstractNumId w:val="5"/>
  </w:num>
  <w:num w:numId="14">
    <w:abstractNumId w:val="16"/>
  </w:num>
  <w:num w:numId="15">
    <w:abstractNumId w:val="18"/>
  </w:num>
  <w:num w:numId="16">
    <w:abstractNumId w:val="19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6"/>
  </w:num>
  <w:num w:numId="20">
    <w:abstractNumId w:val="0"/>
  </w:num>
  <w:num w:numId="21">
    <w:abstractNumId w:val="13"/>
  </w:num>
  <w:num w:numId="22">
    <w:abstractNumId w:val="17"/>
  </w:num>
  <w:num w:numId="23">
    <w:abstractNumId w:val="2"/>
  </w:num>
  <w:num w:numId="24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A1F"/>
    <w:rsid w:val="00015EF9"/>
    <w:rsid w:val="000407FE"/>
    <w:rsid w:val="00054010"/>
    <w:rsid w:val="00072E2F"/>
    <w:rsid w:val="00083066"/>
    <w:rsid w:val="00087BDD"/>
    <w:rsid w:val="00096FF9"/>
    <w:rsid w:val="000B2DBF"/>
    <w:rsid w:val="000D426D"/>
    <w:rsid w:val="00105ED5"/>
    <w:rsid w:val="001147E5"/>
    <w:rsid w:val="001757DF"/>
    <w:rsid w:val="001819CE"/>
    <w:rsid w:val="001B7BC4"/>
    <w:rsid w:val="001C58A5"/>
    <w:rsid w:val="001E51F2"/>
    <w:rsid w:val="001F4508"/>
    <w:rsid w:val="001F5B0D"/>
    <w:rsid w:val="00241306"/>
    <w:rsid w:val="0026140B"/>
    <w:rsid w:val="0026385E"/>
    <w:rsid w:val="00281FCC"/>
    <w:rsid w:val="002B66DA"/>
    <w:rsid w:val="002D298E"/>
    <w:rsid w:val="002F5BBF"/>
    <w:rsid w:val="00311F6C"/>
    <w:rsid w:val="0032144D"/>
    <w:rsid w:val="00322EDD"/>
    <w:rsid w:val="0032747F"/>
    <w:rsid w:val="003756DD"/>
    <w:rsid w:val="00387FB9"/>
    <w:rsid w:val="003905F9"/>
    <w:rsid w:val="003B6B8B"/>
    <w:rsid w:val="003D7909"/>
    <w:rsid w:val="00404DB8"/>
    <w:rsid w:val="0041008A"/>
    <w:rsid w:val="004348A9"/>
    <w:rsid w:val="00435D6C"/>
    <w:rsid w:val="00450168"/>
    <w:rsid w:val="0045207B"/>
    <w:rsid w:val="004720DF"/>
    <w:rsid w:val="00477ED2"/>
    <w:rsid w:val="0049261D"/>
    <w:rsid w:val="00495014"/>
    <w:rsid w:val="004A3794"/>
    <w:rsid w:val="004A7CB8"/>
    <w:rsid w:val="004B218F"/>
    <w:rsid w:val="004B4F56"/>
    <w:rsid w:val="004F2452"/>
    <w:rsid w:val="00560216"/>
    <w:rsid w:val="00561E59"/>
    <w:rsid w:val="005964A6"/>
    <w:rsid w:val="005A0568"/>
    <w:rsid w:val="005A7174"/>
    <w:rsid w:val="005F11F1"/>
    <w:rsid w:val="00610A01"/>
    <w:rsid w:val="0064200A"/>
    <w:rsid w:val="006515BD"/>
    <w:rsid w:val="00654437"/>
    <w:rsid w:val="0065573B"/>
    <w:rsid w:val="00655B03"/>
    <w:rsid w:val="00665A28"/>
    <w:rsid w:val="006764AA"/>
    <w:rsid w:val="006826DD"/>
    <w:rsid w:val="006A37D7"/>
    <w:rsid w:val="006B2FE3"/>
    <w:rsid w:val="006D71C7"/>
    <w:rsid w:val="006F647C"/>
    <w:rsid w:val="00706338"/>
    <w:rsid w:val="00714A1F"/>
    <w:rsid w:val="00717BB6"/>
    <w:rsid w:val="007212B1"/>
    <w:rsid w:val="00744118"/>
    <w:rsid w:val="00756774"/>
    <w:rsid w:val="00780132"/>
    <w:rsid w:val="007B7183"/>
    <w:rsid w:val="007B7BB5"/>
    <w:rsid w:val="007C0C47"/>
    <w:rsid w:val="007C23DD"/>
    <w:rsid w:val="007C2847"/>
    <w:rsid w:val="007C68C9"/>
    <w:rsid w:val="007F5F87"/>
    <w:rsid w:val="007F5FF8"/>
    <w:rsid w:val="00803649"/>
    <w:rsid w:val="00853744"/>
    <w:rsid w:val="00873A59"/>
    <w:rsid w:val="008A215E"/>
    <w:rsid w:val="008A5D23"/>
    <w:rsid w:val="008B401C"/>
    <w:rsid w:val="008B59B3"/>
    <w:rsid w:val="008C5DCB"/>
    <w:rsid w:val="008D043B"/>
    <w:rsid w:val="008E4B3B"/>
    <w:rsid w:val="008F0A5B"/>
    <w:rsid w:val="009115CD"/>
    <w:rsid w:val="00915C52"/>
    <w:rsid w:val="00924775"/>
    <w:rsid w:val="00924923"/>
    <w:rsid w:val="009358B6"/>
    <w:rsid w:val="00962D75"/>
    <w:rsid w:val="00967191"/>
    <w:rsid w:val="00975A4F"/>
    <w:rsid w:val="009B4024"/>
    <w:rsid w:val="009D304D"/>
    <w:rsid w:val="009E0256"/>
    <w:rsid w:val="009E4A32"/>
    <w:rsid w:val="009F0166"/>
    <w:rsid w:val="00A03757"/>
    <w:rsid w:val="00A04846"/>
    <w:rsid w:val="00A30CCD"/>
    <w:rsid w:val="00A53C0F"/>
    <w:rsid w:val="00A66582"/>
    <w:rsid w:val="00A80CF5"/>
    <w:rsid w:val="00A81A56"/>
    <w:rsid w:val="00AD161E"/>
    <w:rsid w:val="00AF30CF"/>
    <w:rsid w:val="00B04C5E"/>
    <w:rsid w:val="00B37F13"/>
    <w:rsid w:val="00B441FD"/>
    <w:rsid w:val="00B44730"/>
    <w:rsid w:val="00B8256C"/>
    <w:rsid w:val="00B86E0D"/>
    <w:rsid w:val="00B92DCF"/>
    <w:rsid w:val="00BD397A"/>
    <w:rsid w:val="00BE3B87"/>
    <w:rsid w:val="00BF42F3"/>
    <w:rsid w:val="00C043B6"/>
    <w:rsid w:val="00C213D0"/>
    <w:rsid w:val="00C3318A"/>
    <w:rsid w:val="00C62FD6"/>
    <w:rsid w:val="00C711C9"/>
    <w:rsid w:val="00C903D4"/>
    <w:rsid w:val="00CD7FC0"/>
    <w:rsid w:val="00CE26A6"/>
    <w:rsid w:val="00D2608E"/>
    <w:rsid w:val="00D457A2"/>
    <w:rsid w:val="00D45A5C"/>
    <w:rsid w:val="00D65EF0"/>
    <w:rsid w:val="00DC0157"/>
    <w:rsid w:val="00DD6971"/>
    <w:rsid w:val="00DF13B1"/>
    <w:rsid w:val="00DF452D"/>
    <w:rsid w:val="00DF4EE1"/>
    <w:rsid w:val="00E0109E"/>
    <w:rsid w:val="00E21C03"/>
    <w:rsid w:val="00E30F08"/>
    <w:rsid w:val="00E40B99"/>
    <w:rsid w:val="00E46D41"/>
    <w:rsid w:val="00E47694"/>
    <w:rsid w:val="00E63053"/>
    <w:rsid w:val="00EA050F"/>
    <w:rsid w:val="00ED1345"/>
    <w:rsid w:val="00EE32C3"/>
    <w:rsid w:val="00F3057F"/>
    <w:rsid w:val="00F438C0"/>
    <w:rsid w:val="00F609C4"/>
    <w:rsid w:val="00F670EF"/>
    <w:rsid w:val="00FA4363"/>
    <w:rsid w:val="00FB0744"/>
    <w:rsid w:val="00FB1F44"/>
    <w:rsid w:val="00FD1012"/>
    <w:rsid w:val="00FD7F53"/>
    <w:rsid w:val="00FE5041"/>
    <w:rsid w:val="00F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E3414B"/>
  <w15:docId w15:val="{F675AAFE-426E-4EC8-8A95-90C82B42E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9C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5FF8"/>
    <w:pPr>
      <w:keepNext/>
      <w:keepLines/>
      <w:numPr>
        <w:numId w:val="7"/>
      </w:numPr>
      <w:spacing w:before="240"/>
      <w:jc w:val="both"/>
      <w:outlineLvl w:val="0"/>
    </w:pPr>
    <w:rPr>
      <w:rFonts w:ascii="Calibri" w:hAnsi="Calibri" w:cs="Calibri"/>
      <w:b/>
      <w:bCs/>
      <w:color w:val="365F91"/>
      <w:sz w:val="28"/>
      <w:szCs w:val="28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F5FF8"/>
    <w:pPr>
      <w:keepNext/>
      <w:keepLines/>
      <w:numPr>
        <w:ilvl w:val="1"/>
        <w:numId w:val="7"/>
      </w:numPr>
      <w:spacing w:before="200"/>
      <w:jc w:val="both"/>
      <w:outlineLvl w:val="1"/>
    </w:pPr>
    <w:rPr>
      <w:rFonts w:ascii="Calibri" w:hAnsi="Calibri" w:cs="Calibri"/>
      <w:b/>
      <w:bCs/>
      <w:color w:val="4F81BD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F5FF8"/>
    <w:pPr>
      <w:keepNext/>
      <w:keepLines/>
      <w:numPr>
        <w:ilvl w:val="2"/>
        <w:numId w:val="7"/>
      </w:numPr>
      <w:spacing w:before="200"/>
      <w:jc w:val="both"/>
      <w:outlineLvl w:val="2"/>
    </w:pPr>
    <w:rPr>
      <w:rFonts w:ascii="Calibri" w:hAnsi="Calibri" w:cs="Calibri"/>
      <w:bCs/>
      <w:sz w:val="22"/>
      <w:szCs w:val="22"/>
      <w:lang w:val="bg-BG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F5FF8"/>
    <w:pPr>
      <w:keepNext/>
      <w:keepLines/>
      <w:numPr>
        <w:ilvl w:val="3"/>
        <w:numId w:val="7"/>
      </w:numPr>
      <w:spacing w:before="200"/>
      <w:jc w:val="both"/>
      <w:outlineLvl w:val="3"/>
    </w:pPr>
    <w:rPr>
      <w:rFonts w:ascii="Cambria" w:hAnsi="Cambria"/>
      <w:b/>
      <w:bCs/>
      <w:i/>
      <w:iCs/>
      <w:color w:val="4F81BD"/>
      <w:sz w:val="22"/>
      <w:szCs w:val="22"/>
      <w:lang w:val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F5FF8"/>
    <w:pPr>
      <w:keepNext/>
      <w:keepLines/>
      <w:numPr>
        <w:ilvl w:val="4"/>
        <w:numId w:val="7"/>
      </w:numPr>
      <w:spacing w:before="200"/>
      <w:jc w:val="both"/>
      <w:outlineLvl w:val="4"/>
    </w:pPr>
    <w:rPr>
      <w:rFonts w:ascii="Cambria" w:hAnsi="Cambria"/>
      <w:color w:val="243F60"/>
      <w:sz w:val="22"/>
      <w:szCs w:val="22"/>
      <w:lang w:val="bg-BG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F5FF8"/>
    <w:pPr>
      <w:keepNext/>
      <w:keepLines/>
      <w:numPr>
        <w:ilvl w:val="5"/>
        <w:numId w:val="7"/>
      </w:numPr>
      <w:spacing w:before="200"/>
      <w:jc w:val="both"/>
      <w:outlineLvl w:val="5"/>
    </w:pPr>
    <w:rPr>
      <w:rFonts w:ascii="Cambria" w:hAnsi="Cambria"/>
      <w:i/>
      <w:iCs/>
      <w:color w:val="243F60"/>
      <w:sz w:val="22"/>
      <w:szCs w:val="22"/>
      <w:lang w:val="bg-BG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F5FF8"/>
    <w:pPr>
      <w:keepNext/>
      <w:keepLines/>
      <w:numPr>
        <w:ilvl w:val="6"/>
        <w:numId w:val="7"/>
      </w:numPr>
      <w:spacing w:before="200"/>
      <w:jc w:val="both"/>
      <w:outlineLvl w:val="6"/>
    </w:pPr>
    <w:rPr>
      <w:rFonts w:ascii="Cambria" w:hAnsi="Cambria"/>
      <w:i/>
      <w:iCs/>
      <w:color w:val="404040"/>
      <w:sz w:val="22"/>
      <w:szCs w:val="22"/>
      <w:lang w:val="bg-BG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F5FF8"/>
    <w:pPr>
      <w:keepNext/>
      <w:keepLines/>
      <w:numPr>
        <w:ilvl w:val="7"/>
        <w:numId w:val="7"/>
      </w:numPr>
      <w:spacing w:before="200"/>
      <w:jc w:val="both"/>
      <w:outlineLvl w:val="7"/>
    </w:pPr>
    <w:rPr>
      <w:rFonts w:ascii="Cambria" w:hAnsi="Cambria"/>
      <w:color w:val="404040"/>
      <w:sz w:val="20"/>
      <w:szCs w:val="20"/>
      <w:lang w:val="bg-BG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F5FF8"/>
    <w:pPr>
      <w:keepNext/>
      <w:keepLines/>
      <w:numPr>
        <w:ilvl w:val="8"/>
        <w:numId w:val="7"/>
      </w:numPr>
      <w:spacing w:before="200"/>
      <w:jc w:val="both"/>
      <w:outlineLvl w:val="8"/>
    </w:pPr>
    <w:rPr>
      <w:rFonts w:ascii="Cambria" w:hAnsi="Cambria"/>
      <w:i/>
      <w:iCs/>
      <w:color w:val="404040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lang w:val="bg-BG"/>
    </w:rPr>
  </w:style>
  <w:style w:type="character" w:customStyle="1" w:styleId="titleemph1">
    <w:name w:val="title_emph1"/>
    <w:rPr>
      <w:rFonts w:ascii="Arial" w:hAnsi="Arial" w:cs="Arial" w:hint="default"/>
      <w:b/>
      <w:bCs/>
      <w:sz w:val="18"/>
      <w:szCs w:val="18"/>
    </w:r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firstLine="720"/>
      <w:jc w:val="both"/>
    </w:pPr>
    <w:rPr>
      <w:i/>
      <w:u w:val="single"/>
      <w:lang w:val="bg-BG"/>
    </w:rPr>
  </w:style>
  <w:style w:type="paragraph" w:styleId="Title">
    <w:name w:val="Title"/>
    <w:basedOn w:val="Normal"/>
    <w:qFormat/>
    <w:pPr>
      <w:jc w:val="center"/>
    </w:pPr>
    <w:rPr>
      <w:b/>
      <w:lang w:val="bg-BG"/>
    </w:rPr>
  </w:style>
  <w:style w:type="paragraph" w:styleId="BalloonText">
    <w:name w:val="Balloon Text"/>
    <w:basedOn w:val="Normal"/>
    <w:semiHidden/>
    <w:rsid w:val="009F0166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rsid w:val="001819CE"/>
    <w:rPr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9"/>
    <w:rsid w:val="007F5FF8"/>
    <w:rPr>
      <w:rFonts w:ascii="Calibri" w:hAnsi="Calibri" w:cs="Calibri"/>
      <w:b/>
      <w:bCs/>
      <w:color w:val="365F91"/>
      <w:sz w:val="28"/>
      <w:szCs w:val="28"/>
      <w:lang w:eastAsia="en-US"/>
    </w:rPr>
  </w:style>
  <w:style w:type="character" w:customStyle="1" w:styleId="Heading2Char">
    <w:name w:val="Heading 2 Char"/>
    <w:link w:val="Heading2"/>
    <w:uiPriority w:val="99"/>
    <w:rsid w:val="007F5FF8"/>
    <w:rPr>
      <w:rFonts w:ascii="Calibri" w:hAnsi="Calibri" w:cs="Calibri"/>
      <w:b/>
      <w:bCs/>
      <w:color w:val="4F81BD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9"/>
    <w:rsid w:val="007F5FF8"/>
    <w:rPr>
      <w:rFonts w:ascii="Calibri" w:hAnsi="Calibri" w:cs="Calibri"/>
      <w:bCs/>
      <w:sz w:val="22"/>
      <w:szCs w:val="22"/>
      <w:lang w:eastAsia="en-US"/>
    </w:rPr>
  </w:style>
  <w:style w:type="character" w:customStyle="1" w:styleId="Heading4Char">
    <w:name w:val="Heading 4 Char"/>
    <w:link w:val="Heading4"/>
    <w:uiPriority w:val="99"/>
    <w:rsid w:val="007F5FF8"/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Heading5Char">
    <w:name w:val="Heading 5 Char"/>
    <w:link w:val="Heading5"/>
    <w:uiPriority w:val="99"/>
    <w:rsid w:val="007F5FF8"/>
    <w:rPr>
      <w:rFonts w:ascii="Cambria" w:hAnsi="Cambria"/>
      <w:color w:val="243F60"/>
      <w:sz w:val="22"/>
      <w:szCs w:val="22"/>
      <w:lang w:eastAsia="en-US"/>
    </w:rPr>
  </w:style>
  <w:style w:type="character" w:customStyle="1" w:styleId="Heading6Char">
    <w:name w:val="Heading 6 Char"/>
    <w:link w:val="Heading6"/>
    <w:uiPriority w:val="99"/>
    <w:rsid w:val="007F5FF8"/>
    <w:rPr>
      <w:rFonts w:ascii="Cambria" w:hAnsi="Cambria"/>
      <w:i/>
      <w:iCs/>
      <w:color w:val="243F60"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9"/>
    <w:rsid w:val="007F5FF8"/>
    <w:rPr>
      <w:rFonts w:ascii="Cambria" w:hAnsi="Cambria"/>
      <w:i/>
      <w:iCs/>
      <w:color w:val="404040"/>
      <w:sz w:val="22"/>
      <w:szCs w:val="22"/>
      <w:lang w:eastAsia="en-US"/>
    </w:rPr>
  </w:style>
  <w:style w:type="character" w:customStyle="1" w:styleId="Heading8Char">
    <w:name w:val="Heading 8 Char"/>
    <w:link w:val="Heading8"/>
    <w:uiPriority w:val="99"/>
    <w:rsid w:val="007F5FF8"/>
    <w:rPr>
      <w:rFonts w:ascii="Cambria" w:hAnsi="Cambria"/>
      <w:color w:val="404040"/>
      <w:lang w:eastAsia="en-US"/>
    </w:rPr>
  </w:style>
  <w:style w:type="character" w:customStyle="1" w:styleId="Heading9Char">
    <w:name w:val="Heading 9 Char"/>
    <w:link w:val="Heading9"/>
    <w:uiPriority w:val="99"/>
    <w:rsid w:val="007F5FF8"/>
    <w:rPr>
      <w:rFonts w:ascii="Cambria" w:hAnsi="Cambria"/>
      <w:i/>
      <w:iCs/>
      <w:color w:val="404040"/>
      <w:lang w:eastAsia="en-US"/>
    </w:rPr>
  </w:style>
  <w:style w:type="table" w:styleId="TableGrid">
    <w:name w:val="Table Grid"/>
    <w:basedOn w:val="TableNormal"/>
    <w:uiPriority w:val="59"/>
    <w:rsid w:val="00DC0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056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A0568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670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70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70E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0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70EF"/>
    <w:rPr>
      <w:b/>
      <w:bCs/>
      <w:lang w:val="en-US" w:eastAsia="en-US"/>
    </w:rPr>
  </w:style>
  <w:style w:type="character" w:styleId="Hyperlink">
    <w:name w:val="Hyperlink"/>
    <w:basedOn w:val="DefaultParagraphFont"/>
    <w:unhideWhenUsed/>
    <w:rsid w:val="000B2D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D45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0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ianz.bg/GDP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D0205-99F5-434C-A78A-F0FA7DDCA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8</vt:lpstr>
    </vt:vector>
  </TitlesOfParts>
  <Company/>
  <LinksUpToDate>false</LinksUpToDate>
  <CharactersWithSpaces>10617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8</dc:title>
  <dc:creator>finc2</dc:creator>
  <cp:lastModifiedBy>Ljupka Tancheva</cp:lastModifiedBy>
  <cp:revision>70</cp:revision>
  <cp:lastPrinted>2006-12-18T13:11:00Z</cp:lastPrinted>
  <dcterms:created xsi:type="dcterms:W3CDTF">2020-07-13T12:39:00Z</dcterms:created>
  <dcterms:modified xsi:type="dcterms:W3CDTF">2020-09-02T10:53:00Z</dcterms:modified>
</cp:coreProperties>
</file>