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0652C" w14:textId="77777777" w:rsidR="00950BE8" w:rsidRDefault="00950BE8" w:rsidP="00950BE8">
      <w:pPr>
        <w:ind w:left="2880" w:firstLine="720"/>
        <w:rPr>
          <w:rFonts w:ascii="Averta PE" w:hAnsi="Averta PE"/>
          <w:b/>
          <w:lang w:val="ru-RU"/>
        </w:rPr>
      </w:pPr>
      <w:r w:rsidRPr="00950BE8">
        <w:rPr>
          <w:rFonts w:ascii="Averta PE" w:hAnsi="Averta PE"/>
          <w:b/>
          <w:lang w:val="ru-RU"/>
        </w:rPr>
        <w:t xml:space="preserve">Приложение 3 </w:t>
      </w:r>
    </w:p>
    <w:p w14:paraId="3EA624EC" w14:textId="77777777" w:rsidR="00950BE8" w:rsidRDefault="00950BE8">
      <w:pPr>
        <w:rPr>
          <w:rFonts w:ascii="Averta PE" w:hAnsi="Averta PE"/>
          <w:b/>
          <w:lang w:val="ru-RU"/>
        </w:rPr>
      </w:pPr>
    </w:p>
    <w:p w14:paraId="06E346B5" w14:textId="0D6CEA78" w:rsidR="00257294" w:rsidRPr="00950BE8" w:rsidRDefault="00950BE8">
      <w:pPr>
        <w:rPr>
          <w:lang w:val="bg-BG"/>
        </w:rPr>
      </w:pPr>
      <w:r w:rsidRPr="00950BE8">
        <w:rPr>
          <w:rFonts w:ascii="Averta PE" w:hAnsi="Averta PE"/>
          <w:lang w:val="ru-RU"/>
        </w:rPr>
        <w:t xml:space="preserve">/ </w:t>
      </w:r>
      <w:r>
        <w:rPr>
          <w:rFonts w:ascii="Averta PE" w:hAnsi="Averta PE"/>
          <w:lang w:val="ru-RU"/>
        </w:rPr>
        <w:t>С</w:t>
      </w:r>
      <w:r w:rsidRPr="00950BE8">
        <w:rPr>
          <w:rFonts w:ascii="Averta PE" w:hAnsi="Averta PE"/>
          <w:lang w:val="ru-RU"/>
        </w:rPr>
        <w:t>вободен текст</w:t>
      </w:r>
      <w:r w:rsidR="00C84148" w:rsidRPr="00C84148">
        <w:rPr>
          <w:rFonts w:ascii="Averta PE" w:hAnsi="Averta PE"/>
          <w:lang w:val="ru-RU"/>
        </w:rPr>
        <w:t xml:space="preserve"> </w:t>
      </w:r>
      <w:r w:rsidR="00C84148">
        <w:rPr>
          <w:rFonts w:ascii="Averta PE" w:hAnsi="Averta PE"/>
          <w:lang w:val="bg-BG"/>
        </w:rPr>
        <w:t xml:space="preserve">от МЦ </w:t>
      </w:r>
      <w:r>
        <w:rPr>
          <w:rFonts w:ascii="Averta PE" w:hAnsi="Averta PE"/>
          <w:lang w:val="ru-RU"/>
        </w:rPr>
        <w:t>/</w:t>
      </w:r>
      <w:r w:rsidR="00C84148">
        <w:rPr>
          <w:rFonts w:ascii="Averta PE" w:hAnsi="Averta PE"/>
          <w:lang w:val="ru-RU"/>
        </w:rPr>
        <w:t>…………………</w:t>
      </w:r>
      <w:r w:rsidR="00C84148" w:rsidRPr="00C84148">
        <w:rPr>
          <w:rFonts w:ascii="Averta PE" w:hAnsi="Averta PE"/>
          <w:lang w:val="ru-RU"/>
        </w:rPr>
        <w:t>.</w:t>
      </w:r>
      <w:r>
        <w:rPr>
          <w:rFonts w:ascii="Averta PE" w:hAnsi="Averta PE"/>
          <w:lang w:val="bg-BG"/>
        </w:rPr>
        <w:t xml:space="preserve"> че </w:t>
      </w:r>
      <w:r w:rsidRPr="00950BE8">
        <w:rPr>
          <w:rFonts w:ascii="Averta PE" w:hAnsi="Averta PE"/>
          <w:lang w:val="ru-RU"/>
        </w:rPr>
        <w:t xml:space="preserve"> </w:t>
      </w:r>
      <w:proofErr w:type="spellStart"/>
      <w:r w:rsidRPr="00950BE8">
        <w:rPr>
          <w:rFonts w:ascii="Averta PE" w:hAnsi="Averta PE"/>
          <w:lang w:val="ru-RU"/>
        </w:rPr>
        <w:t>разполага</w:t>
      </w:r>
      <w:proofErr w:type="spellEnd"/>
      <w:r w:rsidRPr="00950BE8">
        <w:rPr>
          <w:rFonts w:ascii="Averta PE" w:hAnsi="Averta PE"/>
          <w:lang w:val="ru-RU"/>
        </w:rPr>
        <w:t xml:space="preserve"> с платформа за </w:t>
      </w:r>
      <w:proofErr w:type="spellStart"/>
      <w:r w:rsidRPr="00950BE8">
        <w:rPr>
          <w:rFonts w:ascii="Averta PE" w:hAnsi="Averta PE"/>
          <w:lang w:val="ru-RU"/>
        </w:rPr>
        <w:t>електронен</w:t>
      </w:r>
      <w:proofErr w:type="spellEnd"/>
      <w:r w:rsidRPr="00950BE8">
        <w:rPr>
          <w:rFonts w:ascii="Averta PE" w:hAnsi="Averta PE"/>
          <w:lang w:val="ru-RU"/>
        </w:rPr>
        <w:t xml:space="preserve"> </w:t>
      </w:r>
      <w:proofErr w:type="spellStart"/>
      <w:r w:rsidRPr="00950BE8">
        <w:rPr>
          <w:rFonts w:ascii="Averta PE" w:hAnsi="Averta PE"/>
          <w:lang w:val="ru-RU"/>
        </w:rPr>
        <w:t>достъп</w:t>
      </w:r>
      <w:proofErr w:type="spellEnd"/>
      <w:r w:rsidRPr="00950BE8">
        <w:rPr>
          <w:rFonts w:ascii="Averta PE" w:hAnsi="Averta PE"/>
          <w:lang w:val="ru-RU"/>
        </w:rPr>
        <w:t xml:space="preserve"> до </w:t>
      </w:r>
      <w:proofErr w:type="spellStart"/>
      <w:r w:rsidRPr="00950BE8">
        <w:rPr>
          <w:rFonts w:ascii="Averta PE" w:hAnsi="Averta PE"/>
          <w:lang w:val="ru-RU"/>
        </w:rPr>
        <w:t>резултатите</w:t>
      </w:r>
      <w:proofErr w:type="spellEnd"/>
      <w:r w:rsidRPr="00950BE8">
        <w:rPr>
          <w:rFonts w:ascii="Averta PE" w:hAnsi="Averta PE"/>
          <w:lang w:val="ru-RU"/>
        </w:rPr>
        <w:t xml:space="preserve"> от страна на </w:t>
      </w:r>
      <w:proofErr w:type="spellStart"/>
      <w:r w:rsidRPr="00950BE8">
        <w:rPr>
          <w:rFonts w:ascii="Averta PE" w:hAnsi="Averta PE"/>
          <w:lang w:val="ru-RU"/>
        </w:rPr>
        <w:t>служителите</w:t>
      </w:r>
      <w:proofErr w:type="spellEnd"/>
      <w:r w:rsidRPr="00950BE8">
        <w:rPr>
          <w:rFonts w:ascii="Averta PE" w:hAnsi="Averta PE"/>
          <w:lang w:val="ru-RU"/>
        </w:rPr>
        <w:t>.</w:t>
      </w:r>
    </w:p>
    <w:sectPr w:rsidR="00257294" w:rsidRPr="00950B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BE8"/>
    <w:rsid w:val="000310CA"/>
    <w:rsid w:val="00257294"/>
    <w:rsid w:val="003E3F0C"/>
    <w:rsid w:val="008B60B7"/>
    <w:rsid w:val="00950BE8"/>
    <w:rsid w:val="00C26124"/>
    <w:rsid w:val="00C84148"/>
    <w:rsid w:val="00CC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E28766"/>
  <w15:chartTrackingRefBased/>
  <w15:docId w15:val="{DD5F8BC7-2B98-471D-95D8-DCBF074A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Koki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ContractStatus xmlns="916e2bdd-aca2-4dde-911a-b9646fb2a550">Draft</ContractStatus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Props1.xml><?xml version="1.0" encoding="utf-8"?>
<ds:datastoreItem xmlns:ds="http://schemas.openxmlformats.org/officeDocument/2006/customXml" ds:itemID="{A6A1F0D6-3084-4315-94FF-040C105898DA}"/>
</file>

<file path=customXml/itemProps2.xml><?xml version="1.0" encoding="utf-8"?>
<ds:datastoreItem xmlns:ds="http://schemas.openxmlformats.org/officeDocument/2006/customXml" ds:itemID="{67175A9F-3A1B-482F-82D0-D6063526098B}"/>
</file>

<file path=customXml/itemProps3.xml><?xml version="1.0" encoding="utf-8"?>
<ds:datastoreItem xmlns:ds="http://schemas.openxmlformats.org/officeDocument/2006/customXml" ds:itemID="{BD20764B-5A84-4167-A4BE-572C30507A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4</DocSecurity>
  <Lines>1</Lines>
  <Paragraphs>1</Paragraphs>
  <ScaleCrop>false</ScaleCrop>
  <Company>Allianz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Malina Djekova</dc:creator>
  <cp:keywords/>
  <dc:description/>
  <cp:lastModifiedBy>Djekova, Malina (ZAD Allianz Bulgaria)</cp:lastModifiedBy>
  <cp:revision>2</cp:revision>
  <dcterms:created xsi:type="dcterms:W3CDTF">2026-07-27T08:26:00Z</dcterms:created>
  <dcterms:modified xsi:type="dcterms:W3CDTF">2026-07-27T08:26:00Z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2024-06-25T09:36:13Z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2880cb6e-df9d-4cc9-a6ea-736e91fd8959</vt:lpwstr>
  </property>
  <property fmtid="{D5CDD505-2E9C-101B-9397-08002B2CF9AE}" pid="8" name="MSIP_Label_ce5f591a-3248-43e9-9b70-1ad50135772d_ContentBits">
    <vt:lpwstr>0</vt:lpwstr>
  </property>
  <property fmtid="{D5CDD505-2E9C-101B-9397-08002B2CF9AE}" pid="9" name="_AdHocReviewCycleID">
    <vt:i4>-1804025591</vt:i4>
  </property>
  <property fmtid="{D5CDD505-2E9C-101B-9397-08002B2CF9AE}" pid="10" name="_NewReviewCycle">
    <vt:lpwstr/>
  </property>
  <property fmtid="{D5CDD505-2E9C-101B-9397-08002B2CF9AE}" pid="11" name="_EmailSubject">
    <vt:lpwstr>Документация за профилактичните прегледи 2026 </vt:lpwstr>
  </property>
  <property fmtid="{D5CDD505-2E9C-101B-9397-08002B2CF9AE}" pid="12" name="_AuthorEmail">
    <vt:lpwstr>malina.djekova@allianz.bg</vt:lpwstr>
  </property>
  <property fmtid="{D5CDD505-2E9C-101B-9397-08002B2CF9AE}" pid="13" name="_AuthorEmailDisplayName">
    <vt:lpwstr>Djekova, Malina (ZAD Allianz Bulgaria)</vt:lpwstr>
  </property>
  <property fmtid="{D5CDD505-2E9C-101B-9397-08002B2CF9AE}" pid="15" name="_PreviousAdHocReviewCycleID">
    <vt:i4>1641503482</vt:i4>
  </property>
  <property fmtid="{D5CDD505-2E9C-101B-9397-08002B2CF9AE}" pid="16" name="ContentTypeId">
    <vt:lpwstr>0x010100125D78925D459C4792E0AB097CA57A8700BD00C52CCB25AC4F93C30C338115238F</vt:lpwstr>
  </property>
  <property fmtid="{D5CDD505-2E9C-101B-9397-08002B2CF9AE}" pid="17" name="MediaServiceImageTags">
    <vt:lpwstr/>
  </property>
</Properties>
</file>