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4AD7" w14:textId="77777777" w:rsidR="00785CC9" w:rsidRDefault="00785CC9" w:rsidP="000369D4">
      <w:pPr>
        <w:spacing w:after="0" w:line="240" w:lineRule="auto"/>
        <w:jc w:val="center"/>
        <w:rPr>
          <w:rFonts w:ascii="Allianz Sans Light Cyr" w:eastAsia="Times New Roman" w:hAnsi="Allianz Sans Light Cyr"/>
          <w:b/>
          <w:sz w:val="24"/>
          <w:szCs w:val="24"/>
        </w:rPr>
      </w:pPr>
    </w:p>
    <w:p w14:paraId="5CF3F824" w14:textId="77777777" w:rsidR="001B0707" w:rsidRPr="00D54785" w:rsidRDefault="001B0707" w:rsidP="000369D4">
      <w:pPr>
        <w:spacing w:after="0" w:line="240" w:lineRule="auto"/>
        <w:jc w:val="center"/>
        <w:rPr>
          <w:rFonts w:ascii="Allianz Sans Light Cyr" w:eastAsia="Times New Roman" w:hAnsi="Allianz Sans Light Cyr"/>
          <w:b/>
          <w:sz w:val="24"/>
          <w:szCs w:val="24"/>
        </w:rPr>
      </w:pPr>
    </w:p>
    <w:p w14:paraId="16835559" w14:textId="77777777" w:rsidR="00D63702" w:rsidRPr="00B851CD" w:rsidRDefault="00D63702" w:rsidP="00D63702">
      <w:pPr>
        <w:tabs>
          <w:tab w:val="left" w:pos="720"/>
        </w:tabs>
        <w:spacing w:before="120" w:after="0" w:line="240" w:lineRule="auto"/>
        <w:rPr>
          <w:rFonts w:ascii="Averta PE" w:eastAsia="Times New Roman" w:hAnsi="Averta PE" w:cs="Calibri"/>
          <w:b/>
          <w:snapToGrid w:val="0"/>
          <w:color w:val="002060"/>
          <w:sz w:val="36"/>
          <w:szCs w:val="36"/>
        </w:rPr>
      </w:pPr>
      <w:r w:rsidRPr="00B851CD">
        <w:rPr>
          <w:rFonts w:ascii="Averta PE" w:eastAsia="Times New Roman" w:hAnsi="Averta PE" w:cs="Calibri"/>
          <w:b/>
          <w:snapToGrid w:val="0"/>
          <w:color w:val="002060"/>
          <w:sz w:val="36"/>
          <w:szCs w:val="36"/>
        </w:rPr>
        <w:t>ДЕКЛАРАЦИЯ</w:t>
      </w:r>
    </w:p>
    <w:p w14:paraId="476DE9C2" w14:textId="77777777" w:rsidR="001B0707" w:rsidRDefault="001B0707" w:rsidP="000369D4">
      <w:pPr>
        <w:spacing w:after="0" w:line="240" w:lineRule="auto"/>
        <w:jc w:val="center"/>
        <w:rPr>
          <w:rFonts w:ascii="Allianz Sans Light Cyr" w:eastAsia="Times New Roman" w:hAnsi="Allianz Sans Light Cyr"/>
          <w:b/>
          <w:sz w:val="24"/>
          <w:szCs w:val="24"/>
        </w:rPr>
      </w:pPr>
    </w:p>
    <w:p w14:paraId="5EAD9AAE" w14:textId="77777777" w:rsidR="00B6552B" w:rsidRPr="001B0707" w:rsidRDefault="00B6552B" w:rsidP="001B0707">
      <w:pPr>
        <w:tabs>
          <w:tab w:val="left" w:pos="709"/>
        </w:tabs>
        <w:spacing w:after="0" w:line="240" w:lineRule="auto"/>
        <w:rPr>
          <w:rFonts w:ascii="Averta PE" w:eastAsia="Times New Roman" w:hAnsi="Averta PE"/>
          <w:sz w:val="20"/>
          <w:szCs w:val="20"/>
          <w:vertAlign w:val="superscript"/>
        </w:rPr>
      </w:pPr>
      <w:r w:rsidRPr="001B0707">
        <w:rPr>
          <w:rFonts w:ascii="Averta PE" w:eastAsia="Times New Roman" w:hAnsi="Averta PE"/>
          <w:sz w:val="20"/>
          <w:szCs w:val="20"/>
        </w:rPr>
        <w:t>Долуподписаният</w:t>
      </w:r>
      <w:r w:rsidR="001B0707">
        <w:rPr>
          <w:rFonts w:ascii="Averta PE" w:eastAsia="Times New Roman" w:hAnsi="Averta PE"/>
          <w:sz w:val="20"/>
          <w:szCs w:val="20"/>
        </w:rPr>
        <w:t>/</w:t>
      </w:r>
      <w:r w:rsidRPr="001B0707">
        <w:rPr>
          <w:rFonts w:ascii="Averta PE" w:eastAsia="Times New Roman" w:hAnsi="Averta PE"/>
          <w:sz w:val="20"/>
          <w:szCs w:val="20"/>
        </w:rPr>
        <w:t>ната</w:t>
      </w:r>
      <w:r w:rsidR="001B0707">
        <w:rPr>
          <w:rFonts w:ascii="Averta PE" w:eastAsia="Times New Roman" w:hAnsi="Averta PE"/>
          <w:sz w:val="20"/>
          <w:szCs w:val="20"/>
        </w:rPr>
        <w:t xml:space="preserve">  </w:t>
      </w:r>
      <w:r w:rsidR="001B0707" w:rsidRPr="008A5718">
        <w:rPr>
          <w:rFonts w:ascii="Averta PE" w:hAnsi="Averta PE" w:cs="Arial"/>
        </w:rPr>
        <w:t>______________________________________________________</w:t>
      </w:r>
      <w:r w:rsidR="001B0707">
        <w:rPr>
          <w:rFonts w:ascii="Averta PE" w:hAnsi="Averta PE" w:cs="Arial"/>
        </w:rPr>
        <w:t>___</w:t>
      </w:r>
      <w:r w:rsidRPr="001B0707">
        <w:rPr>
          <w:rFonts w:ascii="Averta PE" w:eastAsia="Times New Roman" w:hAnsi="Averta PE"/>
          <w:i/>
          <w:sz w:val="20"/>
          <w:szCs w:val="20"/>
        </w:rPr>
        <w:tab/>
      </w:r>
      <w:r w:rsidRPr="001B0707">
        <w:rPr>
          <w:rFonts w:ascii="Averta PE" w:eastAsia="Times New Roman" w:hAnsi="Averta PE"/>
          <w:i/>
          <w:sz w:val="20"/>
          <w:szCs w:val="20"/>
        </w:rPr>
        <w:tab/>
      </w:r>
      <w:r w:rsidR="001B0707" w:rsidRPr="001C29D5">
        <w:rPr>
          <w:rFonts w:ascii="Averta PE" w:eastAsia="Times New Roman" w:hAnsi="Averta PE"/>
          <w:sz w:val="18"/>
          <w:szCs w:val="18"/>
        </w:rPr>
        <w:t xml:space="preserve">                                                 </w:t>
      </w:r>
      <w:r w:rsidR="001C29D5">
        <w:rPr>
          <w:rFonts w:ascii="Averta PE" w:eastAsia="Times New Roman" w:hAnsi="Averta PE"/>
          <w:sz w:val="18"/>
          <w:szCs w:val="18"/>
        </w:rPr>
        <w:t xml:space="preserve">           </w:t>
      </w:r>
      <w:r w:rsidR="001B0707" w:rsidRPr="001C29D5">
        <w:rPr>
          <w:rFonts w:ascii="Averta PE" w:eastAsia="Times New Roman" w:hAnsi="Averta PE"/>
          <w:sz w:val="18"/>
          <w:szCs w:val="18"/>
        </w:rPr>
        <w:t xml:space="preserve">     </w:t>
      </w:r>
      <w:r w:rsidRPr="001C29D5">
        <w:rPr>
          <w:rFonts w:ascii="Averta PE" w:eastAsia="Times New Roman" w:hAnsi="Averta PE"/>
          <w:sz w:val="18"/>
          <w:szCs w:val="18"/>
        </w:rPr>
        <w:t>( трите имена )</w:t>
      </w:r>
    </w:p>
    <w:p w14:paraId="4513F1EF" w14:textId="77777777" w:rsidR="001B0707" w:rsidRDefault="00B6552B" w:rsidP="00BA2269">
      <w:pPr>
        <w:tabs>
          <w:tab w:val="left" w:pos="709"/>
        </w:tabs>
        <w:spacing w:after="0" w:line="240" w:lineRule="auto"/>
        <w:jc w:val="both"/>
        <w:rPr>
          <w:rFonts w:ascii="Averta PE" w:eastAsia="Times New Roman" w:hAnsi="Averta PE"/>
          <w:sz w:val="20"/>
          <w:szCs w:val="20"/>
        </w:rPr>
      </w:pPr>
      <w:r w:rsidRPr="001B0707">
        <w:rPr>
          <w:rFonts w:ascii="Averta PE" w:eastAsia="Times New Roman" w:hAnsi="Averta PE"/>
          <w:sz w:val="20"/>
          <w:szCs w:val="20"/>
        </w:rPr>
        <w:t xml:space="preserve">в качеството на ЕТ/управител/изпълнителен директор/съдружник/прокурист на </w:t>
      </w:r>
    </w:p>
    <w:p w14:paraId="293526CE" w14:textId="77777777" w:rsidR="001B0707" w:rsidRDefault="001B0707" w:rsidP="00BA2269">
      <w:pPr>
        <w:tabs>
          <w:tab w:val="left" w:pos="709"/>
        </w:tabs>
        <w:spacing w:after="0" w:line="240" w:lineRule="auto"/>
        <w:jc w:val="both"/>
        <w:rPr>
          <w:rFonts w:ascii="Averta PE" w:eastAsia="Times New Roman" w:hAnsi="Averta PE"/>
          <w:sz w:val="20"/>
          <w:szCs w:val="20"/>
        </w:rPr>
      </w:pPr>
    </w:p>
    <w:p w14:paraId="771E8386" w14:textId="77777777" w:rsidR="00B6552B" w:rsidRPr="001B0707" w:rsidRDefault="001B0707" w:rsidP="00BA2269">
      <w:pPr>
        <w:tabs>
          <w:tab w:val="left" w:pos="709"/>
        </w:tabs>
        <w:spacing w:after="0" w:line="240" w:lineRule="auto"/>
        <w:jc w:val="both"/>
        <w:rPr>
          <w:rFonts w:ascii="Averta PE" w:eastAsia="Times New Roman" w:hAnsi="Averta PE"/>
          <w:sz w:val="20"/>
          <w:szCs w:val="20"/>
          <w:vertAlign w:val="superscript"/>
        </w:rPr>
      </w:pPr>
      <w:r w:rsidRPr="008A5718">
        <w:rPr>
          <w:rFonts w:ascii="Averta PE" w:hAnsi="Averta PE" w:cs="Arial"/>
        </w:rPr>
        <w:t>___________________________________________________</w:t>
      </w:r>
      <w:r>
        <w:rPr>
          <w:rFonts w:ascii="Averta PE" w:hAnsi="Averta PE" w:cs="Arial"/>
        </w:rPr>
        <w:t>________</w:t>
      </w:r>
      <w:r w:rsidRPr="008A5718">
        <w:rPr>
          <w:rFonts w:ascii="Averta PE" w:hAnsi="Averta PE" w:cs="Arial"/>
        </w:rPr>
        <w:t>_______</w:t>
      </w:r>
      <w:r>
        <w:rPr>
          <w:rFonts w:ascii="Averta PE" w:hAnsi="Averta PE" w:cs="Arial"/>
        </w:rPr>
        <w:t>____________</w:t>
      </w:r>
      <w:r w:rsidR="00B6552B" w:rsidRPr="001B0707">
        <w:rPr>
          <w:rFonts w:ascii="Averta PE" w:eastAsia="Times New Roman" w:hAnsi="Averta PE"/>
          <w:i/>
          <w:sz w:val="20"/>
          <w:szCs w:val="20"/>
        </w:rPr>
        <w:tab/>
      </w:r>
      <w:r w:rsidR="00B6552B" w:rsidRPr="001B0707">
        <w:rPr>
          <w:rFonts w:ascii="Averta PE" w:eastAsia="Times New Roman" w:hAnsi="Averta PE"/>
          <w:i/>
          <w:sz w:val="20"/>
          <w:szCs w:val="20"/>
        </w:rPr>
        <w:tab/>
      </w:r>
      <w:r w:rsidR="00B6552B" w:rsidRPr="001B0707">
        <w:rPr>
          <w:rFonts w:ascii="Averta PE" w:eastAsia="Times New Roman" w:hAnsi="Averta PE"/>
          <w:i/>
          <w:sz w:val="20"/>
          <w:szCs w:val="20"/>
        </w:rPr>
        <w:tab/>
      </w:r>
      <w:r w:rsidR="00B6552B" w:rsidRPr="001B0707">
        <w:rPr>
          <w:rFonts w:ascii="Averta PE" w:eastAsia="Times New Roman" w:hAnsi="Averta PE"/>
          <w:sz w:val="20"/>
          <w:szCs w:val="20"/>
          <w:vertAlign w:val="superscript"/>
        </w:rPr>
        <w:tab/>
      </w:r>
      <w:r w:rsidR="00B6552B" w:rsidRPr="001C29D5">
        <w:rPr>
          <w:rFonts w:ascii="Averta PE" w:eastAsia="Times New Roman" w:hAnsi="Averta PE"/>
          <w:sz w:val="18"/>
          <w:szCs w:val="18"/>
        </w:rPr>
        <w:tab/>
        <w:t>( наименование на участника)</w:t>
      </w:r>
    </w:p>
    <w:p w14:paraId="68A8B1F3" w14:textId="7B194B97" w:rsidR="00B6552B" w:rsidRPr="001B0707" w:rsidRDefault="00B6552B" w:rsidP="00BA2269">
      <w:pPr>
        <w:tabs>
          <w:tab w:val="left" w:pos="709"/>
        </w:tabs>
        <w:spacing w:after="0" w:line="240" w:lineRule="auto"/>
        <w:jc w:val="both"/>
        <w:rPr>
          <w:rFonts w:ascii="Averta PE" w:eastAsia="Times New Roman" w:hAnsi="Averta PE"/>
          <w:sz w:val="20"/>
          <w:szCs w:val="20"/>
        </w:rPr>
      </w:pPr>
      <w:r w:rsidRPr="001B0707">
        <w:rPr>
          <w:rFonts w:ascii="Averta PE" w:eastAsia="Times New Roman" w:hAnsi="Averta PE"/>
          <w:sz w:val="20"/>
          <w:szCs w:val="20"/>
        </w:rPr>
        <w:t xml:space="preserve">участник в процедура за </w:t>
      </w:r>
      <w:r w:rsidR="00A00807" w:rsidRPr="001B0707">
        <w:rPr>
          <w:rFonts w:ascii="Averta PE" w:eastAsia="Times New Roman" w:hAnsi="Averta PE"/>
          <w:sz w:val="20"/>
          <w:szCs w:val="20"/>
        </w:rPr>
        <w:t>избор на на доставчик на услуги с</w:t>
      </w:r>
      <w:r w:rsidRPr="001B0707">
        <w:rPr>
          <w:rFonts w:ascii="Averta PE" w:eastAsia="Times New Roman" w:hAnsi="Averta PE"/>
          <w:sz w:val="20"/>
          <w:szCs w:val="20"/>
        </w:rPr>
        <w:t xml:space="preserve"> предмет</w:t>
      </w:r>
      <w:r w:rsidR="003A4183" w:rsidRPr="001B0707">
        <w:rPr>
          <w:rFonts w:ascii="Averta PE" w:eastAsia="Times New Roman" w:hAnsi="Averta PE"/>
          <w:sz w:val="20"/>
          <w:szCs w:val="20"/>
        </w:rPr>
        <w:t xml:space="preserve">: </w:t>
      </w:r>
      <w:r w:rsidR="00C120E5" w:rsidRPr="001B0707">
        <w:rPr>
          <w:rFonts w:ascii="Averta PE" w:eastAsia="Times New Roman" w:hAnsi="Averta PE"/>
          <w:sz w:val="20"/>
          <w:szCs w:val="20"/>
        </w:rPr>
        <w:t xml:space="preserve">Избор на вендор за </w:t>
      </w:r>
      <w:r w:rsidR="002B2275" w:rsidRPr="002B2275">
        <w:rPr>
          <w:rFonts w:ascii="Averta PE" w:eastAsia="Times New Roman" w:hAnsi="Averta PE"/>
          <w:sz w:val="20"/>
          <w:szCs w:val="20"/>
        </w:rPr>
        <w:t xml:space="preserve"> „ Поддръжка и  ремонт на сейфове и трезори, специализирани ключарски услуги “ </w:t>
      </w:r>
      <w:r w:rsidR="00C120E5" w:rsidRPr="001B0707">
        <w:rPr>
          <w:rFonts w:ascii="Averta PE" w:eastAsia="Times New Roman" w:hAnsi="Averta PE"/>
          <w:sz w:val="20"/>
          <w:szCs w:val="20"/>
        </w:rPr>
        <w:t xml:space="preserve"> на Алианц Банк България</w:t>
      </w:r>
      <w:r w:rsidR="00A11D89" w:rsidRPr="001B0707">
        <w:rPr>
          <w:rFonts w:ascii="Averta PE" w:eastAsia="Times New Roman" w:hAnsi="Averta PE"/>
          <w:sz w:val="20"/>
          <w:szCs w:val="20"/>
        </w:rPr>
        <w:t xml:space="preserve"> АД</w:t>
      </w:r>
      <w:r w:rsidRPr="001B0707">
        <w:rPr>
          <w:rFonts w:ascii="Averta PE" w:eastAsia="Times New Roman" w:hAnsi="Averta PE"/>
          <w:sz w:val="20"/>
          <w:szCs w:val="20"/>
        </w:rPr>
        <w:t xml:space="preserve">: </w:t>
      </w:r>
    </w:p>
    <w:p w14:paraId="2ABFA44D" w14:textId="77777777" w:rsidR="00587BCD" w:rsidRPr="001B0707" w:rsidRDefault="00587BCD" w:rsidP="00526D10">
      <w:pPr>
        <w:spacing w:after="0" w:line="240" w:lineRule="auto"/>
        <w:rPr>
          <w:rFonts w:ascii="Averta PE" w:eastAsia="Times New Roman" w:hAnsi="Averta PE"/>
          <w:sz w:val="20"/>
          <w:szCs w:val="20"/>
        </w:rPr>
      </w:pPr>
    </w:p>
    <w:p w14:paraId="150EDC77" w14:textId="77777777" w:rsidR="003A4183" w:rsidRPr="001B0707" w:rsidRDefault="003A4183" w:rsidP="00526D10">
      <w:pPr>
        <w:spacing w:after="0" w:line="240" w:lineRule="auto"/>
        <w:rPr>
          <w:rFonts w:ascii="Averta PE" w:eastAsia="Times New Roman" w:hAnsi="Averta PE"/>
          <w:sz w:val="20"/>
          <w:szCs w:val="20"/>
        </w:rPr>
      </w:pPr>
    </w:p>
    <w:p w14:paraId="762C876F" w14:textId="77777777" w:rsidR="000369D4" w:rsidRDefault="000369D4" w:rsidP="009B6D0A">
      <w:pPr>
        <w:spacing w:after="0" w:line="240" w:lineRule="auto"/>
        <w:rPr>
          <w:rFonts w:ascii="Averta PE" w:hAnsi="Averta PE" w:cs="Calibri"/>
          <w:b/>
          <w:color w:val="002060"/>
          <w:sz w:val="24"/>
          <w:szCs w:val="24"/>
        </w:rPr>
      </w:pPr>
      <w:r w:rsidRPr="001B0707">
        <w:rPr>
          <w:rFonts w:ascii="Averta PE" w:hAnsi="Averta PE" w:cs="Calibri"/>
          <w:b/>
          <w:color w:val="002060"/>
          <w:sz w:val="24"/>
          <w:szCs w:val="24"/>
        </w:rPr>
        <w:t>Д</w:t>
      </w:r>
      <w:r w:rsidR="001B0707" w:rsidRPr="001B0707">
        <w:rPr>
          <w:rFonts w:ascii="Averta PE" w:hAnsi="Averta PE" w:cs="Calibri"/>
          <w:b/>
          <w:color w:val="002060"/>
          <w:sz w:val="24"/>
          <w:szCs w:val="24"/>
        </w:rPr>
        <w:t>екларирам, че</w:t>
      </w:r>
      <w:r w:rsidRPr="001B0707">
        <w:rPr>
          <w:rFonts w:ascii="Averta PE" w:hAnsi="Averta PE" w:cs="Calibri"/>
          <w:b/>
          <w:color w:val="002060"/>
          <w:sz w:val="24"/>
          <w:szCs w:val="24"/>
        </w:rPr>
        <w:t>:</w:t>
      </w:r>
      <w:r w:rsidR="001B0707">
        <w:rPr>
          <w:rFonts w:ascii="Averta PE" w:eastAsia="Times New Roman" w:hAnsi="Averta PE"/>
          <w:sz w:val="20"/>
          <w:szCs w:val="20"/>
        </w:rPr>
        <w:t xml:space="preserve"> </w:t>
      </w:r>
    </w:p>
    <w:p w14:paraId="2554B519" w14:textId="77777777" w:rsidR="001B0707" w:rsidRPr="001B0707" w:rsidRDefault="001B0707" w:rsidP="000369D4">
      <w:pPr>
        <w:spacing w:after="0" w:line="240" w:lineRule="auto"/>
        <w:jc w:val="center"/>
        <w:rPr>
          <w:rFonts w:ascii="Averta PE" w:eastAsia="Times New Roman" w:hAnsi="Averta PE"/>
          <w:sz w:val="20"/>
          <w:szCs w:val="20"/>
        </w:rPr>
      </w:pPr>
    </w:p>
    <w:p w14:paraId="3DB438A7" w14:textId="77777777" w:rsidR="000369D4" w:rsidRPr="001B0707" w:rsidRDefault="00B7079B" w:rsidP="000369D4">
      <w:pPr>
        <w:spacing w:after="0"/>
        <w:jc w:val="both"/>
        <w:textAlignment w:val="center"/>
        <w:rPr>
          <w:rFonts w:ascii="Averta PE" w:eastAsia="Times New Roman" w:hAnsi="Averta PE"/>
          <w:sz w:val="20"/>
          <w:szCs w:val="20"/>
          <w:lang w:val="ru-RU"/>
        </w:rPr>
      </w:pPr>
      <w:r w:rsidRPr="001B0707">
        <w:rPr>
          <w:rFonts w:ascii="Averta PE" w:eastAsia="Times New Roman" w:hAnsi="Averta PE"/>
          <w:sz w:val="20"/>
          <w:szCs w:val="20"/>
        </w:rPr>
        <w:t>Представляваният от мен у</w:t>
      </w:r>
      <w:r w:rsidR="000369D4" w:rsidRPr="001B0707">
        <w:rPr>
          <w:rFonts w:ascii="Averta PE" w:eastAsia="Times New Roman" w:hAnsi="Averta PE"/>
          <w:sz w:val="20"/>
          <w:szCs w:val="20"/>
        </w:rPr>
        <w:t xml:space="preserve">частник </w:t>
      </w:r>
      <w:r w:rsidR="001B0707" w:rsidRPr="008A5718">
        <w:rPr>
          <w:rFonts w:ascii="Averta PE" w:hAnsi="Averta PE" w:cs="Arial"/>
        </w:rPr>
        <w:t>______________________________</w:t>
      </w:r>
      <w:r w:rsidR="001B0707">
        <w:rPr>
          <w:rFonts w:ascii="Averta PE" w:hAnsi="Averta PE" w:cs="Arial"/>
        </w:rPr>
        <w:t xml:space="preserve">___ </w:t>
      </w:r>
      <w:r w:rsidR="000369D4" w:rsidRPr="001B0707">
        <w:rPr>
          <w:rFonts w:ascii="Averta PE" w:eastAsia="Times New Roman" w:hAnsi="Averta PE"/>
          <w:sz w:val="20"/>
          <w:szCs w:val="20"/>
        </w:rPr>
        <w:t xml:space="preserve">не е свързано лице по смисъла на </w:t>
      </w:r>
      <w:r w:rsidR="00570C52" w:rsidRPr="001B0707">
        <w:rPr>
          <w:rFonts w:ascii="Averta PE" w:eastAsia="Times New Roman" w:hAnsi="Averta PE"/>
          <w:sz w:val="20"/>
          <w:szCs w:val="20"/>
        </w:rPr>
        <w:t xml:space="preserve">§1, т.4 от </w:t>
      </w:r>
      <w:r w:rsidR="0032586A" w:rsidRPr="001B0707">
        <w:rPr>
          <w:rFonts w:ascii="Averta PE" w:eastAsia="Times New Roman" w:hAnsi="Averta PE"/>
          <w:sz w:val="20"/>
          <w:szCs w:val="20"/>
        </w:rPr>
        <w:t>Закона за кредитните институции</w:t>
      </w:r>
      <w:r w:rsidR="000D399A" w:rsidRPr="001B0707">
        <w:rPr>
          <w:rStyle w:val="FootnoteReference"/>
          <w:rFonts w:ascii="Averta PE" w:eastAsia="Times New Roman" w:hAnsi="Averta PE"/>
          <w:sz w:val="20"/>
          <w:szCs w:val="20"/>
          <w:lang w:val="en-US"/>
        </w:rPr>
        <w:footnoteReference w:id="1"/>
      </w:r>
      <w:r w:rsidR="000369D4" w:rsidRPr="001B0707">
        <w:rPr>
          <w:rFonts w:ascii="Averta PE" w:eastAsia="Times New Roman" w:hAnsi="Averta PE"/>
          <w:sz w:val="20"/>
          <w:szCs w:val="20"/>
        </w:rPr>
        <w:t xml:space="preserve">с друг участник в настоящата процедура за </w:t>
      </w:r>
      <w:r w:rsidR="00A00807" w:rsidRPr="001B0707">
        <w:rPr>
          <w:rFonts w:ascii="Averta PE" w:eastAsia="Times New Roman" w:hAnsi="Averta PE"/>
          <w:sz w:val="20"/>
          <w:szCs w:val="20"/>
        </w:rPr>
        <w:t>избор на доставчик на услуги</w:t>
      </w:r>
      <w:r w:rsidR="00570C52" w:rsidRPr="001B0707">
        <w:rPr>
          <w:rFonts w:ascii="Averta PE" w:eastAsia="Times New Roman" w:hAnsi="Averta PE"/>
          <w:sz w:val="20"/>
          <w:szCs w:val="20"/>
          <w:lang w:val="ru-RU"/>
        </w:rPr>
        <w:t xml:space="preserve"> </w:t>
      </w:r>
      <w:r w:rsidR="00570C52" w:rsidRPr="001B0707">
        <w:rPr>
          <w:rFonts w:ascii="Averta PE" w:eastAsia="Times New Roman" w:hAnsi="Averta PE"/>
          <w:sz w:val="20"/>
          <w:szCs w:val="20"/>
        </w:rPr>
        <w:t>и с Възложителя „Алианц Банк България“ АД</w:t>
      </w:r>
    </w:p>
    <w:p w14:paraId="45EE3DD4" w14:textId="77777777" w:rsidR="000369D4" w:rsidRPr="001B0707" w:rsidRDefault="000369D4" w:rsidP="009C2AA1">
      <w:pPr>
        <w:spacing w:after="0"/>
        <w:jc w:val="both"/>
        <w:textAlignment w:val="center"/>
        <w:rPr>
          <w:rFonts w:ascii="Averta PE" w:eastAsia="Times New Roman" w:hAnsi="Averta PE"/>
          <w:sz w:val="20"/>
          <w:szCs w:val="20"/>
        </w:rPr>
      </w:pPr>
      <w:r w:rsidRPr="001B0707">
        <w:rPr>
          <w:rFonts w:ascii="Averta PE" w:eastAsia="Times New Roman" w:hAnsi="Averta PE"/>
          <w:sz w:val="20"/>
          <w:szCs w:val="20"/>
        </w:rPr>
        <w:tab/>
      </w:r>
    </w:p>
    <w:p w14:paraId="5FC6BBB7" w14:textId="77777777" w:rsidR="000369D4" w:rsidRPr="001B0707" w:rsidRDefault="000369D4" w:rsidP="000369D4">
      <w:pPr>
        <w:spacing w:after="0"/>
        <w:jc w:val="both"/>
        <w:rPr>
          <w:rFonts w:ascii="Averta PE" w:eastAsia="Times New Roman" w:hAnsi="Averta PE"/>
          <w:sz w:val="20"/>
          <w:szCs w:val="20"/>
        </w:rPr>
      </w:pPr>
      <w:r w:rsidRPr="001B0707">
        <w:rPr>
          <w:rFonts w:ascii="Averta PE" w:eastAsia="Times New Roman" w:hAnsi="Averta PE"/>
          <w:sz w:val="20"/>
          <w:szCs w:val="20"/>
        </w:rPr>
        <w:t>Известна ми е отговорността, която нося по чл. 313 НК.</w:t>
      </w:r>
    </w:p>
    <w:p w14:paraId="661C432E" w14:textId="77777777" w:rsidR="001B0707" w:rsidRDefault="001B0707" w:rsidP="001B0707">
      <w:pPr>
        <w:spacing w:after="0"/>
        <w:jc w:val="both"/>
        <w:rPr>
          <w:rFonts w:ascii="Averta PE" w:eastAsia="Times New Roman" w:hAnsi="Averta PE"/>
          <w:sz w:val="20"/>
          <w:szCs w:val="20"/>
        </w:rPr>
      </w:pPr>
    </w:p>
    <w:p w14:paraId="654A2489" w14:textId="77777777" w:rsidR="000369D4" w:rsidRPr="001B0707" w:rsidRDefault="000369D4" w:rsidP="001B0707">
      <w:pPr>
        <w:spacing w:after="0"/>
        <w:jc w:val="both"/>
        <w:rPr>
          <w:rFonts w:ascii="Averta PE" w:eastAsia="Times New Roman" w:hAnsi="Averta PE"/>
          <w:sz w:val="20"/>
          <w:szCs w:val="20"/>
        </w:rPr>
      </w:pPr>
      <w:r w:rsidRPr="001B0707">
        <w:rPr>
          <w:rFonts w:ascii="Averta PE" w:eastAsia="Times New Roman" w:hAnsi="Averta PE"/>
          <w:sz w:val="20"/>
          <w:szCs w:val="20"/>
        </w:rPr>
        <w:t>Известно ми е, че при промени в декларираните обстоятелства в процеса на провеждане на процедурата, съм длъжен да уведомя възложителя за това в 7-дневен срок от настъпването им.</w:t>
      </w:r>
    </w:p>
    <w:p w14:paraId="68687A07" w14:textId="77777777" w:rsidR="00B945E9" w:rsidRPr="001B0707" w:rsidRDefault="00B945E9" w:rsidP="00B945E9">
      <w:pPr>
        <w:spacing w:before="120" w:after="0" w:line="240" w:lineRule="auto"/>
        <w:ind w:firstLine="708"/>
        <w:jc w:val="both"/>
        <w:rPr>
          <w:rFonts w:ascii="Averta PE" w:eastAsia="Times New Roman" w:hAnsi="Averta PE"/>
          <w:i/>
          <w:sz w:val="20"/>
          <w:szCs w:val="20"/>
          <w:lang w:eastAsia="bg-BG"/>
        </w:rPr>
      </w:pPr>
    </w:p>
    <w:p w14:paraId="0B1E4BB8" w14:textId="77777777" w:rsidR="000369D4" w:rsidRDefault="000369D4" w:rsidP="000369D4">
      <w:pPr>
        <w:spacing w:after="0" w:line="240" w:lineRule="auto"/>
        <w:ind w:firstLine="720"/>
        <w:jc w:val="both"/>
        <w:rPr>
          <w:rFonts w:ascii="Averta PE" w:eastAsia="Times New Roman" w:hAnsi="Averta PE"/>
          <w:sz w:val="20"/>
          <w:szCs w:val="20"/>
        </w:rPr>
      </w:pPr>
    </w:p>
    <w:p w14:paraId="244B77E9" w14:textId="77777777" w:rsidR="001C29D5" w:rsidRPr="001B0707" w:rsidRDefault="001C29D5" w:rsidP="000369D4">
      <w:pPr>
        <w:spacing w:after="0" w:line="240" w:lineRule="auto"/>
        <w:ind w:firstLine="720"/>
        <w:jc w:val="both"/>
        <w:rPr>
          <w:rFonts w:ascii="Averta PE" w:eastAsia="Times New Roman" w:hAnsi="Averta PE"/>
          <w:sz w:val="20"/>
          <w:szCs w:val="20"/>
        </w:rPr>
      </w:pPr>
    </w:p>
    <w:p w14:paraId="7E43E39B" w14:textId="77777777" w:rsidR="000369D4" w:rsidRDefault="000369D4" w:rsidP="001B0707">
      <w:pPr>
        <w:spacing w:after="0" w:line="240" w:lineRule="auto"/>
        <w:jc w:val="both"/>
        <w:rPr>
          <w:rFonts w:ascii="Averta PE" w:hAnsi="Averta PE" w:cs="Arial"/>
        </w:rPr>
      </w:pPr>
      <w:r w:rsidRPr="001B0707">
        <w:rPr>
          <w:rFonts w:ascii="Averta PE" w:eastAsia="Times New Roman" w:hAnsi="Averta PE"/>
          <w:sz w:val="20"/>
          <w:szCs w:val="20"/>
          <w:lang w:eastAsia="bg-BG"/>
        </w:rPr>
        <w:t>дата:</w:t>
      </w:r>
      <w:r w:rsidR="001B0707">
        <w:rPr>
          <w:rFonts w:ascii="Averta PE" w:eastAsia="Times New Roman" w:hAnsi="Averta PE"/>
          <w:sz w:val="20"/>
          <w:szCs w:val="20"/>
          <w:lang w:eastAsia="bg-BG"/>
        </w:rPr>
        <w:t xml:space="preserve"> </w:t>
      </w:r>
      <w:r w:rsidR="001B0707" w:rsidRPr="008A5718">
        <w:rPr>
          <w:rFonts w:ascii="Averta PE" w:hAnsi="Averta PE" w:cs="Arial"/>
        </w:rPr>
        <w:t>______________</w:t>
      </w:r>
      <w:r w:rsidRPr="001B0707">
        <w:rPr>
          <w:rFonts w:ascii="Averta PE" w:eastAsia="Times New Roman" w:hAnsi="Averta PE"/>
          <w:sz w:val="20"/>
          <w:szCs w:val="20"/>
          <w:lang w:eastAsia="bg-BG"/>
        </w:rPr>
        <w:t xml:space="preserve">                                         ДЕКЛАРАТОР:</w:t>
      </w:r>
      <w:r w:rsidR="001B0707" w:rsidRPr="001B0707">
        <w:rPr>
          <w:rFonts w:ascii="Averta PE" w:hAnsi="Averta PE" w:cs="Arial"/>
        </w:rPr>
        <w:t xml:space="preserve"> </w:t>
      </w:r>
      <w:r w:rsidR="001B0707" w:rsidRPr="008A5718">
        <w:rPr>
          <w:rFonts w:ascii="Averta PE" w:hAnsi="Averta PE" w:cs="Arial"/>
        </w:rPr>
        <w:t>_________________________</w:t>
      </w:r>
    </w:p>
    <w:p w14:paraId="0D7FB9D5" w14:textId="0481AA89" w:rsidR="001B0707" w:rsidRDefault="001B0707" w:rsidP="001B0707">
      <w:pPr>
        <w:spacing w:after="0" w:line="240" w:lineRule="auto"/>
        <w:jc w:val="both"/>
        <w:rPr>
          <w:rFonts w:ascii="Averta PE" w:eastAsia="Times New Roman" w:hAnsi="Averta PE"/>
          <w:sz w:val="20"/>
          <w:szCs w:val="20"/>
          <w:lang w:eastAsia="bg-BG"/>
        </w:rPr>
      </w:pPr>
      <w:r>
        <w:rPr>
          <w:rFonts w:ascii="Averta PE" w:eastAsia="Times New Roman" w:hAnsi="Averta PE"/>
          <w:sz w:val="20"/>
          <w:szCs w:val="20"/>
          <w:lang w:eastAsia="bg-BG"/>
        </w:rPr>
        <w:tab/>
      </w:r>
      <w:r>
        <w:rPr>
          <w:rFonts w:ascii="Averta PE" w:eastAsia="Times New Roman" w:hAnsi="Averta PE"/>
          <w:sz w:val="20"/>
          <w:szCs w:val="20"/>
          <w:lang w:eastAsia="bg-BG"/>
        </w:rPr>
        <w:tab/>
      </w:r>
      <w:r>
        <w:rPr>
          <w:rFonts w:ascii="Averta PE" w:eastAsia="Times New Roman" w:hAnsi="Averta PE"/>
          <w:sz w:val="20"/>
          <w:szCs w:val="20"/>
          <w:lang w:eastAsia="bg-BG"/>
        </w:rPr>
        <w:tab/>
      </w:r>
      <w:r>
        <w:rPr>
          <w:rFonts w:ascii="Averta PE" w:eastAsia="Times New Roman" w:hAnsi="Averta PE"/>
          <w:sz w:val="20"/>
          <w:szCs w:val="20"/>
          <w:lang w:eastAsia="bg-BG"/>
        </w:rPr>
        <w:tab/>
      </w:r>
      <w:r>
        <w:rPr>
          <w:rFonts w:ascii="Averta PE" w:eastAsia="Times New Roman" w:hAnsi="Averta PE"/>
          <w:sz w:val="20"/>
          <w:szCs w:val="20"/>
          <w:lang w:eastAsia="bg-BG"/>
        </w:rPr>
        <w:tab/>
      </w:r>
      <w:r>
        <w:rPr>
          <w:rFonts w:ascii="Averta PE" w:eastAsia="Times New Roman" w:hAnsi="Averta PE"/>
          <w:sz w:val="20"/>
          <w:szCs w:val="20"/>
          <w:lang w:eastAsia="bg-BG"/>
        </w:rPr>
        <w:tab/>
      </w:r>
      <w:r>
        <w:rPr>
          <w:rFonts w:ascii="Averta PE" w:eastAsia="Times New Roman" w:hAnsi="Averta PE"/>
          <w:sz w:val="20"/>
          <w:szCs w:val="20"/>
          <w:lang w:eastAsia="bg-BG"/>
        </w:rPr>
        <w:tab/>
      </w:r>
      <w:r>
        <w:rPr>
          <w:rFonts w:ascii="Averta PE" w:eastAsia="Times New Roman" w:hAnsi="Averta PE"/>
          <w:sz w:val="20"/>
          <w:szCs w:val="20"/>
          <w:lang w:eastAsia="bg-BG"/>
        </w:rPr>
        <w:tab/>
        <w:t xml:space="preserve">    /                                                /</w:t>
      </w:r>
    </w:p>
    <w:p w14:paraId="19F6A59A" w14:textId="02ACA4EB" w:rsidR="000369D4" w:rsidRPr="001B0707" w:rsidRDefault="001B0707" w:rsidP="001B0707">
      <w:pPr>
        <w:spacing w:after="0" w:line="240" w:lineRule="auto"/>
        <w:jc w:val="both"/>
        <w:rPr>
          <w:rFonts w:ascii="Averta PE" w:eastAsia="Times New Roman" w:hAnsi="Averta PE"/>
          <w:b/>
          <w:sz w:val="20"/>
          <w:szCs w:val="20"/>
        </w:rPr>
      </w:pPr>
      <w:r w:rsidRPr="001B0707">
        <w:rPr>
          <w:rFonts w:ascii="Averta PE" w:eastAsia="Times New Roman" w:hAnsi="Averta PE"/>
          <w:sz w:val="20"/>
          <w:szCs w:val="20"/>
          <w:lang w:eastAsia="bg-BG"/>
        </w:rPr>
        <w:t>град</w:t>
      </w:r>
      <w:r>
        <w:rPr>
          <w:rFonts w:ascii="Averta PE" w:eastAsia="Times New Roman" w:hAnsi="Averta PE"/>
          <w:sz w:val="20"/>
          <w:szCs w:val="20"/>
          <w:lang w:eastAsia="bg-BG"/>
        </w:rPr>
        <w:t xml:space="preserve"> </w:t>
      </w:r>
      <w:r w:rsidRPr="001B0707">
        <w:rPr>
          <w:rFonts w:ascii="Averta PE" w:eastAsia="Times New Roman" w:hAnsi="Averta PE"/>
          <w:sz w:val="20"/>
          <w:szCs w:val="20"/>
          <w:lang w:eastAsia="bg-BG"/>
        </w:rPr>
        <w:t xml:space="preserve"> </w:t>
      </w:r>
      <w:r w:rsidRPr="008A5718">
        <w:rPr>
          <w:rFonts w:ascii="Averta PE" w:hAnsi="Averta PE" w:cs="Arial"/>
        </w:rPr>
        <w:t>______________</w:t>
      </w:r>
      <w:r>
        <w:rPr>
          <w:rFonts w:ascii="Averta PE" w:hAnsi="Averta PE" w:cs="Arial"/>
        </w:rPr>
        <w:tab/>
      </w:r>
      <w:r>
        <w:rPr>
          <w:rFonts w:ascii="Averta PE" w:hAnsi="Averta PE" w:cs="Arial"/>
        </w:rPr>
        <w:tab/>
      </w:r>
      <w:r>
        <w:rPr>
          <w:rFonts w:ascii="Averta PE" w:hAnsi="Averta PE" w:cs="Arial"/>
        </w:rPr>
        <w:tab/>
      </w:r>
      <w:r>
        <w:rPr>
          <w:rFonts w:ascii="Averta PE" w:hAnsi="Averta PE" w:cs="Arial"/>
        </w:rPr>
        <w:tab/>
      </w:r>
      <w:r>
        <w:rPr>
          <w:rFonts w:ascii="Averta PE" w:hAnsi="Averta PE" w:cs="Arial"/>
        </w:rPr>
        <w:tab/>
      </w:r>
      <w:r>
        <w:rPr>
          <w:rFonts w:ascii="Averta PE" w:hAnsi="Averta PE" w:cs="Arial"/>
        </w:rPr>
        <w:tab/>
      </w:r>
      <w:r w:rsidRPr="001B0707">
        <w:rPr>
          <w:rFonts w:ascii="Averta PE" w:eastAsia="Times New Roman" w:hAnsi="Averta PE"/>
          <w:sz w:val="20"/>
          <w:szCs w:val="20"/>
          <w:vertAlign w:val="superscript"/>
          <w:lang w:eastAsia="bg-BG"/>
        </w:rPr>
        <w:t xml:space="preserve">     </w:t>
      </w:r>
      <w:r>
        <w:rPr>
          <w:rFonts w:ascii="Averta PE" w:eastAsia="Times New Roman" w:hAnsi="Averta PE"/>
          <w:sz w:val="20"/>
          <w:szCs w:val="20"/>
          <w:vertAlign w:val="superscript"/>
          <w:lang w:eastAsia="bg-BG"/>
        </w:rPr>
        <w:t xml:space="preserve">        </w:t>
      </w:r>
      <w:r w:rsidRPr="001B0707">
        <w:rPr>
          <w:rFonts w:ascii="Averta PE" w:eastAsia="Times New Roman" w:hAnsi="Averta PE"/>
          <w:sz w:val="20"/>
          <w:szCs w:val="20"/>
          <w:vertAlign w:val="superscript"/>
          <w:lang w:eastAsia="bg-BG"/>
        </w:rPr>
        <w:t xml:space="preserve"> /трите имена, подпис</w:t>
      </w:r>
      <w:r>
        <w:rPr>
          <w:rFonts w:ascii="Averta PE" w:eastAsia="Times New Roman" w:hAnsi="Averta PE"/>
          <w:sz w:val="20"/>
          <w:szCs w:val="20"/>
          <w:vertAlign w:val="superscript"/>
          <w:lang w:eastAsia="bg-BG"/>
        </w:rPr>
        <w:t xml:space="preserve"> </w:t>
      </w:r>
      <w:r w:rsidRPr="001B0707">
        <w:rPr>
          <w:rFonts w:ascii="Averta PE" w:eastAsia="Times New Roman" w:hAnsi="Averta PE"/>
          <w:sz w:val="20"/>
          <w:szCs w:val="20"/>
          <w:vertAlign w:val="superscript"/>
          <w:lang w:eastAsia="bg-BG"/>
        </w:rPr>
        <w:t>/</w:t>
      </w:r>
    </w:p>
    <w:p w14:paraId="263BB1C1" w14:textId="77777777" w:rsidR="00C008F0" w:rsidRPr="001B0707" w:rsidRDefault="00C008F0" w:rsidP="005A44F8">
      <w:pPr>
        <w:spacing w:after="0"/>
        <w:jc w:val="both"/>
        <w:rPr>
          <w:rFonts w:ascii="Averta PE" w:eastAsia="Times New Roman" w:hAnsi="Averta PE"/>
          <w:sz w:val="20"/>
          <w:szCs w:val="20"/>
        </w:rPr>
      </w:pPr>
    </w:p>
    <w:sectPr w:rsidR="00C008F0" w:rsidRPr="001B070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2E99" w14:textId="77777777" w:rsidR="004A1062" w:rsidRDefault="004A1062" w:rsidP="000D399A">
      <w:pPr>
        <w:spacing w:after="0" w:line="240" w:lineRule="auto"/>
      </w:pPr>
      <w:r>
        <w:separator/>
      </w:r>
    </w:p>
  </w:endnote>
  <w:endnote w:type="continuationSeparator" w:id="0">
    <w:p w14:paraId="5C79B9A0" w14:textId="77777777" w:rsidR="004A1062" w:rsidRDefault="004A1062" w:rsidP="000D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ianz Sans Light Cyr">
    <w:altName w:val="Calibri"/>
    <w:charset w:val="00"/>
    <w:family w:val="auto"/>
    <w:pitch w:val="variable"/>
    <w:sig w:usb0="A00002AF" w:usb1="5000E96A" w:usb2="00000000" w:usb3="00000000" w:csb0="00000197" w:csb1="00000000"/>
  </w:font>
  <w:font w:name="Averta PE"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6FD8" w14:textId="77777777" w:rsidR="004A1062" w:rsidRDefault="004A1062" w:rsidP="000D399A">
      <w:pPr>
        <w:spacing w:after="0" w:line="240" w:lineRule="auto"/>
      </w:pPr>
      <w:r>
        <w:separator/>
      </w:r>
    </w:p>
  </w:footnote>
  <w:footnote w:type="continuationSeparator" w:id="0">
    <w:p w14:paraId="7DC5BB99" w14:textId="77777777" w:rsidR="004A1062" w:rsidRDefault="004A1062" w:rsidP="000D399A">
      <w:pPr>
        <w:spacing w:after="0" w:line="240" w:lineRule="auto"/>
      </w:pPr>
      <w:r>
        <w:continuationSeparator/>
      </w:r>
    </w:p>
  </w:footnote>
  <w:footnote w:id="1">
    <w:p w14:paraId="300D3791" w14:textId="77777777" w:rsidR="000D399A" w:rsidRPr="001B0707" w:rsidRDefault="000D399A" w:rsidP="000D399A">
      <w:pPr>
        <w:spacing w:after="0"/>
        <w:jc w:val="both"/>
        <w:rPr>
          <w:rFonts w:ascii="Averta PE" w:eastAsia="Times New Roman" w:hAnsi="Averta PE"/>
          <w:sz w:val="16"/>
          <w:szCs w:val="16"/>
        </w:rPr>
      </w:pPr>
      <w:r w:rsidRPr="001B0707">
        <w:rPr>
          <w:rStyle w:val="FootnoteReference"/>
          <w:rFonts w:ascii="Averta PE" w:hAnsi="Averta PE"/>
          <w:sz w:val="16"/>
          <w:szCs w:val="16"/>
        </w:rPr>
        <w:footnoteRef/>
      </w:r>
      <w:r w:rsidRPr="001B0707">
        <w:rPr>
          <w:rFonts w:ascii="Averta PE" w:hAnsi="Averta PE"/>
          <w:sz w:val="16"/>
          <w:szCs w:val="16"/>
        </w:rPr>
        <w:t xml:space="preserve"> </w:t>
      </w:r>
      <w:r w:rsidRPr="001B0707">
        <w:rPr>
          <w:rFonts w:ascii="Averta PE" w:eastAsia="Times New Roman" w:hAnsi="Averta PE"/>
          <w:sz w:val="16"/>
          <w:szCs w:val="16"/>
        </w:rPr>
        <w:t>"Свързани лица" са:</w:t>
      </w:r>
    </w:p>
    <w:p w14:paraId="06198361" w14:textId="77777777" w:rsidR="000D399A" w:rsidRPr="001B0707" w:rsidRDefault="000D399A" w:rsidP="000D399A">
      <w:pPr>
        <w:spacing w:after="0"/>
        <w:jc w:val="both"/>
        <w:rPr>
          <w:rFonts w:ascii="Averta PE" w:eastAsia="Times New Roman" w:hAnsi="Averta PE"/>
          <w:sz w:val="16"/>
          <w:szCs w:val="16"/>
        </w:rPr>
      </w:pPr>
      <w:r w:rsidRPr="001B0707">
        <w:rPr>
          <w:rFonts w:ascii="Averta PE" w:eastAsia="Times New Roman" w:hAnsi="Averta PE"/>
          <w:sz w:val="16"/>
          <w:szCs w:val="16"/>
        </w:rPr>
        <w:t>а) съпрузите, роднините по права линия без ограничения, по съребрена линия до четвърта степен включително и роднините по сватовство до трета степен включително;</w:t>
      </w:r>
    </w:p>
    <w:p w14:paraId="1BD1E194" w14:textId="77777777" w:rsidR="000D399A" w:rsidRPr="001B0707" w:rsidRDefault="000D399A" w:rsidP="000D399A">
      <w:pPr>
        <w:spacing w:after="0"/>
        <w:jc w:val="both"/>
        <w:rPr>
          <w:rFonts w:ascii="Averta PE" w:eastAsia="Times New Roman" w:hAnsi="Averta PE"/>
          <w:sz w:val="16"/>
          <w:szCs w:val="16"/>
        </w:rPr>
      </w:pPr>
      <w:r w:rsidRPr="001B0707">
        <w:rPr>
          <w:rFonts w:ascii="Averta PE" w:eastAsia="Times New Roman" w:hAnsi="Averta PE"/>
          <w:sz w:val="16"/>
          <w:szCs w:val="16"/>
        </w:rPr>
        <w:t>б) съдружниците;</w:t>
      </w:r>
    </w:p>
    <w:p w14:paraId="5DC7AD3A" w14:textId="77777777" w:rsidR="000D399A" w:rsidRPr="001B0707" w:rsidRDefault="000D399A" w:rsidP="000D399A">
      <w:pPr>
        <w:spacing w:after="0"/>
        <w:jc w:val="both"/>
        <w:rPr>
          <w:rFonts w:ascii="Averta PE" w:eastAsia="Times New Roman" w:hAnsi="Averta PE"/>
          <w:sz w:val="16"/>
          <w:szCs w:val="16"/>
        </w:rPr>
      </w:pPr>
      <w:r w:rsidRPr="001B0707">
        <w:rPr>
          <w:rFonts w:ascii="Averta PE" w:eastAsia="Times New Roman" w:hAnsi="Averta PE"/>
          <w:sz w:val="16"/>
          <w:szCs w:val="16"/>
        </w:rPr>
        <w:t>в) лицата, едното от които участва в управлението на другото или на негово дъщерно дружество;</w:t>
      </w:r>
    </w:p>
    <w:p w14:paraId="504D6854" w14:textId="77777777" w:rsidR="000D399A" w:rsidRPr="001B0707" w:rsidRDefault="000D399A" w:rsidP="000D399A">
      <w:pPr>
        <w:spacing w:after="0"/>
        <w:jc w:val="both"/>
        <w:rPr>
          <w:rFonts w:ascii="Averta PE" w:eastAsia="Times New Roman" w:hAnsi="Averta PE"/>
          <w:sz w:val="16"/>
          <w:szCs w:val="16"/>
        </w:rPr>
      </w:pPr>
      <w:r w:rsidRPr="001B0707">
        <w:rPr>
          <w:rFonts w:ascii="Averta PE" w:eastAsia="Times New Roman" w:hAnsi="Averta PE"/>
          <w:sz w:val="16"/>
          <w:szCs w:val="16"/>
        </w:rPr>
        <w:t>г) лицата, в чийто управителен или контролен орган участва едно и също юридическо или физическо лице, включително когато физическото лице представлява юридическо лице;</w:t>
      </w:r>
    </w:p>
    <w:p w14:paraId="44A84BB0" w14:textId="77777777" w:rsidR="000D399A" w:rsidRPr="001B0707" w:rsidRDefault="000D399A" w:rsidP="000D399A">
      <w:pPr>
        <w:spacing w:after="0"/>
        <w:jc w:val="both"/>
        <w:rPr>
          <w:rFonts w:ascii="Averta PE" w:eastAsia="Times New Roman" w:hAnsi="Averta PE"/>
          <w:sz w:val="16"/>
          <w:szCs w:val="16"/>
        </w:rPr>
      </w:pPr>
      <w:r w:rsidRPr="001B0707">
        <w:rPr>
          <w:rFonts w:ascii="Averta PE" w:eastAsia="Times New Roman" w:hAnsi="Averta PE"/>
          <w:sz w:val="16"/>
          <w:szCs w:val="16"/>
        </w:rPr>
        <w:t>д) дружество и лице, което притежава повече от 10 на сто от дяловете или акциите, издадени с право на глас в дружеството;</w:t>
      </w:r>
    </w:p>
    <w:p w14:paraId="076C6B5E" w14:textId="77777777" w:rsidR="000D399A" w:rsidRPr="001B0707" w:rsidRDefault="000D399A" w:rsidP="000D399A">
      <w:pPr>
        <w:spacing w:after="0"/>
        <w:jc w:val="both"/>
        <w:rPr>
          <w:rFonts w:ascii="Averta PE" w:eastAsia="Times New Roman" w:hAnsi="Averta PE"/>
          <w:sz w:val="16"/>
          <w:szCs w:val="16"/>
        </w:rPr>
      </w:pPr>
      <w:r w:rsidRPr="001B0707">
        <w:rPr>
          <w:rFonts w:ascii="Averta PE" w:eastAsia="Times New Roman" w:hAnsi="Averta PE"/>
          <w:sz w:val="16"/>
          <w:szCs w:val="16"/>
        </w:rPr>
        <w:t>е) лицата, едното от които упражнява контрол спрямо другото;</w:t>
      </w:r>
    </w:p>
    <w:p w14:paraId="655FB31D" w14:textId="77777777" w:rsidR="000D399A" w:rsidRPr="001B0707" w:rsidRDefault="000D399A" w:rsidP="000D399A">
      <w:pPr>
        <w:spacing w:after="0"/>
        <w:jc w:val="both"/>
        <w:rPr>
          <w:rFonts w:ascii="Averta PE" w:eastAsia="Times New Roman" w:hAnsi="Averta PE"/>
          <w:sz w:val="16"/>
          <w:szCs w:val="16"/>
        </w:rPr>
      </w:pPr>
      <w:r w:rsidRPr="001B0707">
        <w:rPr>
          <w:rFonts w:ascii="Averta PE" w:eastAsia="Times New Roman" w:hAnsi="Averta PE"/>
          <w:sz w:val="16"/>
          <w:szCs w:val="16"/>
        </w:rPr>
        <w:t>ж) лицата, чиято дейност се контролира от трето лице или от негово дъщерно дружество;</w:t>
      </w:r>
    </w:p>
    <w:p w14:paraId="236741B1" w14:textId="77777777" w:rsidR="000D399A" w:rsidRPr="001B0707" w:rsidRDefault="000D399A" w:rsidP="000D399A">
      <w:pPr>
        <w:spacing w:after="0"/>
        <w:jc w:val="both"/>
        <w:rPr>
          <w:rFonts w:ascii="Averta PE" w:eastAsia="Times New Roman" w:hAnsi="Averta PE"/>
          <w:sz w:val="16"/>
          <w:szCs w:val="16"/>
        </w:rPr>
      </w:pPr>
      <w:r w:rsidRPr="001B0707">
        <w:rPr>
          <w:rFonts w:ascii="Averta PE" w:eastAsia="Times New Roman" w:hAnsi="Averta PE"/>
          <w:sz w:val="16"/>
          <w:szCs w:val="16"/>
        </w:rPr>
        <w:t>з) лицата, които съвместно контролират трето лице или негово дъщерно дружество;</w:t>
      </w:r>
    </w:p>
    <w:p w14:paraId="4B4FFB31" w14:textId="77777777" w:rsidR="000D399A" w:rsidRPr="001B0707" w:rsidRDefault="000D399A" w:rsidP="001B0707">
      <w:pPr>
        <w:spacing w:after="0"/>
        <w:jc w:val="both"/>
        <w:rPr>
          <w:rFonts w:ascii="Averta PE" w:hAnsi="Averta PE"/>
          <w:sz w:val="16"/>
          <w:szCs w:val="16"/>
        </w:rPr>
      </w:pPr>
      <w:r w:rsidRPr="001B0707">
        <w:rPr>
          <w:rFonts w:ascii="Averta PE" w:eastAsia="Times New Roman" w:hAnsi="Averta PE"/>
          <w:sz w:val="16"/>
          <w:szCs w:val="16"/>
        </w:rPr>
        <w:t>и) лицата, едното от които е търговски представител на другото.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5C69" w14:textId="50441A35" w:rsidR="00DF59BF" w:rsidRDefault="001B0707">
    <w:pPr>
      <w:pStyle w:val="Header"/>
    </w:pPr>
    <w:r>
      <w:rPr>
        <w:noProof/>
        <w:lang w:eastAsia="bg-BG"/>
      </w:rPr>
      <w:drawing>
        <wp:inline distT="0" distB="0" distL="0" distR="0" wp14:anchorId="2464FB6E" wp14:editId="5FAE43C3">
          <wp:extent cx="1714500" cy="42460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737" cy="43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ACF49B" w14:textId="77777777" w:rsidR="00DF59BF" w:rsidRDefault="00DF59BF" w:rsidP="00DF59BF">
    <w:pPr>
      <w:pStyle w:val="Header"/>
      <w:rPr>
        <w:rFonts w:ascii="Averta PE" w:hAnsi="Averta PE"/>
        <w:sz w:val="20"/>
        <w:szCs w:val="20"/>
      </w:rPr>
    </w:pPr>
  </w:p>
  <w:p w14:paraId="7BBC7CA0" w14:textId="3B6A67E2" w:rsidR="001B0707" w:rsidRDefault="00DF59BF">
    <w:pPr>
      <w:pStyle w:val="Header"/>
    </w:pPr>
    <w:r w:rsidRPr="00857A61">
      <w:rPr>
        <w:rFonts w:ascii="Averta PE" w:hAnsi="Averta PE"/>
        <w:sz w:val="20"/>
        <w:szCs w:val="20"/>
      </w:rPr>
      <w:t>Алианц Банк България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9D4"/>
    <w:rsid w:val="000369D4"/>
    <w:rsid w:val="000D399A"/>
    <w:rsid w:val="000D7A59"/>
    <w:rsid w:val="001724DE"/>
    <w:rsid w:val="001B0707"/>
    <w:rsid w:val="001C29D5"/>
    <w:rsid w:val="00253636"/>
    <w:rsid w:val="0027003A"/>
    <w:rsid w:val="002B2275"/>
    <w:rsid w:val="002C236A"/>
    <w:rsid w:val="0032586A"/>
    <w:rsid w:val="00393BC0"/>
    <w:rsid w:val="003A4183"/>
    <w:rsid w:val="003A6E07"/>
    <w:rsid w:val="003C14B6"/>
    <w:rsid w:val="00411C8D"/>
    <w:rsid w:val="00414EA3"/>
    <w:rsid w:val="004468FB"/>
    <w:rsid w:val="004933CE"/>
    <w:rsid w:val="004A1062"/>
    <w:rsid w:val="004D4EED"/>
    <w:rsid w:val="00526D10"/>
    <w:rsid w:val="00531FFE"/>
    <w:rsid w:val="00536781"/>
    <w:rsid w:val="005704FC"/>
    <w:rsid w:val="00570C52"/>
    <w:rsid w:val="00587BCD"/>
    <w:rsid w:val="005A44F8"/>
    <w:rsid w:val="005E0CDB"/>
    <w:rsid w:val="005F2593"/>
    <w:rsid w:val="0060392B"/>
    <w:rsid w:val="00640519"/>
    <w:rsid w:val="00767186"/>
    <w:rsid w:val="00785CC9"/>
    <w:rsid w:val="00785F0B"/>
    <w:rsid w:val="00875253"/>
    <w:rsid w:val="00893A15"/>
    <w:rsid w:val="008A6DEA"/>
    <w:rsid w:val="009669AC"/>
    <w:rsid w:val="009B6D0A"/>
    <w:rsid w:val="009C2AA1"/>
    <w:rsid w:val="009F0DBA"/>
    <w:rsid w:val="00A00807"/>
    <w:rsid w:val="00A11D89"/>
    <w:rsid w:val="00A35300"/>
    <w:rsid w:val="00AB46BD"/>
    <w:rsid w:val="00AF50C5"/>
    <w:rsid w:val="00B03451"/>
    <w:rsid w:val="00B6552B"/>
    <w:rsid w:val="00B7079B"/>
    <w:rsid w:val="00B945E9"/>
    <w:rsid w:val="00BA2269"/>
    <w:rsid w:val="00BB6AF0"/>
    <w:rsid w:val="00C008F0"/>
    <w:rsid w:val="00C120E5"/>
    <w:rsid w:val="00C917E6"/>
    <w:rsid w:val="00C96B32"/>
    <w:rsid w:val="00CB39B9"/>
    <w:rsid w:val="00CC0611"/>
    <w:rsid w:val="00D54785"/>
    <w:rsid w:val="00D63702"/>
    <w:rsid w:val="00D97FE4"/>
    <w:rsid w:val="00DF59BF"/>
    <w:rsid w:val="00E359F6"/>
    <w:rsid w:val="00E7239C"/>
    <w:rsid w:val="00EB5628"/>
    <w:rsid w:val="00EC5037"/>
    <w:rsid w:val="00EE279B"/>
    <w:rsid w:val="00F20D4D"/>
    <w:rsid w:val="00F66D90"/>
    <w:rsid w:val="00F7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040153"/>
  <w15:chartTrackingRefBased/>
  <w15:docId w15:val="{8D1BBE64-47B0-4113-9646-E749A574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52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A4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ldef">
    <w:name w:val="ldef"/>
    <w:rsid w:val="005A44F8"/>
  </w:style>
  <w:style w:type="paragraph" w:styleId="Caption">
    <w:name w:val="caption"/>
    <w:basedOn w:val="Normal"/>
    <w:next w:val="Normal"/>
    <w:uiPriority w:val="35"/>
    <w:unhideWhenUsed/>
    <w:qFormat/>
    <w:rsid w:val="00570C5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399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D399A"/>
    <w:rPr>
      <w:lang w:eastAsia="en-US"/>
    </w:rPr>
  </w:style>
  <w:style w:type="character" w:styleId="FootnoteReference">
    <w:name w:val="footnote reference"/>
    <w:uiPriority w:val="99"/>
    <w:semiHidden/>
    <w:unhideWhenUsed/>
    <w:rsid w:val="000D39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B0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70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0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7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6" ma:contentTypeDescription="Non-relevant content." ma:contentTypeScope="" ma:versionID="e55847c212b28d1f4598cce535a20e5f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943988599e9bd9d8d8dccad583068e45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2bdd-aca2-4dde-911a-b9646fb2a550" xsi:nil="true"/>
    <_ip_UnifiedCompliancePolicyUIAction xmlns="http://schemas.microsoft.com/sharepoint/v3" xsi:nil="true"/>
    <PlaceOfOriginal xmlns="916e2bdd-aca2-4dde-911a-b9646fb2a550" xsi:nil="true"/>
    <ConversationID xmlns="916e2bdd-aca2-4dde-911a-b9646fb2a550" xsi:nil="true"/>
    <OutsourcingAgreement xmlns="916e2bdd-aca2-4dde-911a-b9646fb2a550" xsi:nil="true"/>
    <lcf76f155ced4ddcb4097134ff3c332f xmlns="e37574d6-a9ce-4dea-b85c-84ca02cb1e5e">
      <Terms xmlns="http://schemas.microsoft.com/office/infopath/2007/PartnerControls"/>
    </lcf76f155ced4ddcb4097134ff3c332f>
    <ContractType xmlns="916e2bdd-aca2-4dde-911a-b9646fb2a550" xsi:nil="true"/>
    <DocumentSetDescription xmlns="http://schemas.microsoft.com/sharepoint/v3" xsi:nil="true"/>
    <ContractManagers xmlns="916e2bdd-aca2-4dde-911a-b9646fb2a550">
      <UserInfo>
        <DisplayName/>
        <AccountId xsi:nil="true"/>
        <AccountType/>
      </UserInfo>
    </ContractManagers>
    <_ip_UnifiedCompliancePolicyProperties xmlns="http://schemas.microsoft.com/sharepoint/v3" xsi:nil="true"/>
    <ExternalContractingParties xmlns="916e2bdd-aca2-4dde-911a-b9646fb2a550" xsi:nil="true"/>
    <ContractStatus xmlns="916e2bdd-aca2-4dde-911a-b9646fb2a550">Draft</ContractStatus>
    <MaterialContract xmlns="916e2bdd-aca2-4dde-911a-b9646fb2a550" xsi:nil="true"/>
    <DocumentClass xmlns="916e2bdd-aca2-4dde-911a-b9646fb2a550" xsi:nil="true"/>
    <ContractDate xmlns="916e2bdd-aca2-4dde-911a-b9646fb2a550" xsi:nil="true"/>
    <ContractExpirationDate xmlns="916e2bdd-aca2-4dde-911a-b9646fb2a55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2B274D-0A84-4F05-9564-313FBC918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6e2bdd-aca2-4dde-911a-b9646fb2a550"/>
    <ds:schemaRef ds:uri="e37574d6-a9ce-4dea-b85c-84ca02cb1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0F4D9-F79B-4408-9A1B-23756F1536B6}">
  <ds:schemaRefs>
    <ds:schemaRef ds:uri="http://schemas.microsoft.com/office/2006/metadata/properties"/>
    <ds:schemaRef ds:uri="http://schemas.microsoft.com/office/infopath/2007/PartnerControls"/>
    <ds:schemaRef ds:uri="88bae714-69b1-47b2-b37e-c426b070fbf5"/>
    <ds:schemaRef ds:uri="c72ebdf2-d4f1-41d3-9864-053578d8f4b0"/>
    <ds:schemaRef ds:uri="http://schemas.microsoft.com/sharepoint/v4"/>
    <ds:schemaRef ds:uri="916e2bdd-aca2-4dde-911a-b9646fb2a550"/>
    <ds:schemaRef ds:uri="http://schemas.microsoft.com/sharepoint/v3"/>
    <ds:schemaRef ds:uri="e37574d6-a9ce-4dea-b85c-84ca02cb1e5e"/>
  </ds:schemaRefs>
</ds:datastoreItem>
</file>

<file path=customXml/itemProps3.xml><?xml version="1.0" encoding="utf-8"?>
<ds:datastoreItem xmlns:ds="http://schemas.openxmlformats.org/officeDocument/2006/customXml" ds:itemID="{79DE461B-6117-4D1B-AE9D-F4FD3A9DEF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03831A-79A9-4B72-9AAF-B7CB5F2F82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BNB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AngelinaK</dc:creator>
  <cp:keywords/>
  <cp:lastModifiedBy>Todorova, Iva (Allianz Bank Bulgaria AD)</cp:lastModifiedBy>
  <cp:revision>11</cp:revision>
  <dcterms:created xsi:type="dcterms:W3CDTF">2022-03-16T15:23:00Z</dcterms:created>
  <dcterms:modified xsi:type="dcterms:W3CDTF">2025-07-25T07:53:00Z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2022-03-16T15:12:35Z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24865879-1106-408a-b104-fe0dcac3e86b</vt:lpwstr>
  </property>
  <property fmtid="{D5CDD505-2E9C-101B-9397-08002B2CF9AE}" pid="8" name="MSIP_Label_ce5f591a-3248-43e9-9b70-1ad50135772d_ContentBits">
    <vt:lpwstr>0</vt:lpwstr>
  </property>
  <property fmtid="{D5CDD505-2E9C-101B-9397-08002B2CF9AE}" pid="9" name="_AdHocReviewCycleID">
    <vt:i4>-1406073447</vt:i4>
  </property>
  <property fmtid="{D5CDD505-2E9C-101B-9397-08002B2CF9AE}" pid="10" name="_NewReviewCycle">
    <vt:lpwstr/>
  </property>
  <property fmtid="{D5CDD505-2E9C-101B-9397-08002B2CF9AE}" pid="11" name="_EmailSubject">
    <vt:lpwstr>конкурс  „ Поддръжка и  ремонт на сейфове и трезори, специализирани ключарски услуги “ </vt:lpwstr>
  </property>
  <property fmtid="{D5CDD505-2E9C-101B-9397-08002B2CF9AE}" pid="12" name="_AuthorEmail">
    <vt:lpwstr>orlin.vladimirov@allianz.bg</vt:lpwstr>
  </property>
  <property fmtid="{D5CDD505-2E9C-101B-9397-08002B2CF9AE}" pid="13" name="_AuthorEmailDisplayName">
    <vt:lpwstr>Vladimirov, Orlin (ZAD Allianz Bulgaria)</vt:lpwstr>
  </property>
  <property fmtid="{D5CDD505-2E9C-101B-9397-08002B2CF9AE}" pid="14" name="ContentTypeId">
    <vt:lpwstr>0x010100125D78925D459C4792E0AB097CA57A8700BD00C52CCB25AC4F93C30C338115238F</vt:lpwstr>
  </property>
  <property fmtid="{D5CDD505-2E9C-101B-9397-08002B2CF9AE}" pid="15" name="_ReviewingToolsShownOnce">
    <vt:lpwstr/>
  </property>
  <property fmtid="{D5CDD505-2E9C-101B-9397-08002B2CF9AE}" pid="16" name="MediaServiceImageTags">
    <vt:lpwstr/>
  </property>
</Properties>
</file>