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36938" w:rsidR="00105120" w:rsidP="00105120" w:rsidRDefault="009E6831" w14:paraId="16FD01C2" w14:textId="52EA0485">
      <w:pPr>
        <w:jc w:val="right"/>
        <w:rPr>
          <w:rFonts w:ascii="Averte Pe" w:hAnsi="Averte Pe"/>
        </w:rPr>
      </w:pPr>
      <w:r w:rsidRPr="47E2129C" w:rsidR="009E6831">
        <w:rPr>
          <w:rFonts w:ascii="Averte Pe" w:hAnsi="Averte Pe"/>
        </w:rPr>
        <w:t>ОБРАЗЕЦ</w:t>
      </w:r>
      <w:r w:rsidRPr="47E2129C" w:rsidR="0098237C">
        <w:rPr>
          <w:rFonts w:ascii="Averte Pe" w:hAnsi="Averte Pe"/>
        </w:rPr>
        <w:t xml:space="preserve"> </w:t>
      </w:r>
      <w:r w:rsidRPr="47E2129C" w:rsidR="17BF7DD6">
        <w:rPr>
          <w:rFonts w:ascii="Averte Pe" w:hAnsi="Averte Pe"/>
        </w:rPr>
        <w:t>3</w:t>
      </w:r>
    </w:p>
    <w:p w:rsidRPr="00E36938" w:rsidR="00105120" w:rsidRDefault="00105120" w14:paraId="672A6659" w14:textId="77777777">
      <w:pPr>
        <w:rPr>
          <w:rFonts w:ascii="Averte Pe" w:hAnsi="Averte Pe"/>
        </w:rPr>
      </w:pPr>
    </w:p>
    <w:p w:rsidRPr="00E36938" w:rsidR="00105120" w:rsidP="00105120" w:rsidRDefault="00506EF8" w14:paraId="410BD216" w14:textId="77777777">
      <w:pPr>
        <w:jc w:val="center"/>
        <w:rPr>
          <w:rFonts w:ascii="Averte Pe" w:hAnsi="Averte Pe"/>
          <w:b/>
          <w:caps/>
          <w:sz w:val="28"/>
        </w:rPr>
      </w:pPr>
      <w:r w:rsidRPr="00E36938">
        <w:rPr>
          <w:rFonts w:ascii="Averte Pe" w:hAnsi="Averte Pe"/>
          <w:b/>
          <w:caps/>
          <w:sz w:val="28"/>
        </w:rPr>
        <w:t>Ценово предложение</w:t>
      </w:r>
    </w:p>
    <w:p w:rsidRPr="00E36938" w:rsidR="00B4177D" w:rsidP="00ED4A3B" w:rsidRDefault="00B4177D" w14:paraId="0A37501D" w14:textId="77777777">
      <w:pPr>
        <w:jc w:val="center"/>
        <w:rPr>
          <w:rFonts w:ascii="Averte Pe" w:hAnsi="Averte Pe"/>
        </w:rPr>
      </w:pPr>
    </w:p>
    <w:p w:rsidRPr="00E36938" w:rsidR="009E6831" w:rsidP="303E8129" w:rsidRDefault="009E6831" w14:paraId="2896A422" w14:textId="6DDF17F3">
      <w:pPr>
        <w:ind w:right="213"/>
        <w:rPr>
          <w:rFonts w:ascii="Averte Pe" w:hAnsi="Averte Pe" w:cs="Arial"/>
          <w:u w:val="single"/>
          <w:lang w:val="ru-RU"/>
        </w:rPr>
      </w:pPr>
      <w:r w:rsidRPr="00E36938">
        <w:rPr>
          <w:rFonts w:ascii="Averte Pe" w:hAnsi="Averte Pe" w:cs="Arial"/>
        </w:rPr>
        <w:t>Долуподписаният /</w:t>
      </w:r>
      <w:proofErr w:type="spellStart"/>
      <w:r w:rsidRPr="00E36938">
        <w:rPr>
          <w:rFonts w:ascii="Averte Pe" w:hAnsi="Averte Pe" w:cs="Arial"/>
        </w:rPr>
        <w:t>ната</w:t>
      </w:r>
      <w:proofErr w:type="spellEnd"/>
      <w:r w:rsidRPr="00E36938">
        <w:rPr>
          <w:rFonts w:ascii="Averte Pe" w:hAnsi="Averte Pe" w:cs="Arial"/>
        </w:rPr>
        <w:t xml:space="preserve"> </w:t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 w:rsidR="002B0849">
        <w:rPr>
          <w:rFonts w:ascii="Averte Pe" w:hAnsi="Averte Pe" w:cs="Arial"/>
          <w:u w:val="single"/>
        </w:rPr>
        <w:t xml:space="preserve">, </w:t>
      </w:r>
      <w:r w:rsidRPr="00E36938" w:rsidR="002B0849">
        <w:rPr>
          <w:rFonts w:ascii="Averte Pe" w:hAnsi="Averte Pe" w:cs="Arial"/>
        </w:rPr>
        <w:t xml:space="preserve">представляващ </w:t>
      </w:r>
      <w:r w:rsidRPr="00E36938">
        <w:rPr>
          <w:rFonts w:ascii="Averte Pe" w:hAnsi="Averte Pe" w:cs="Arial"/>
        </w:rPr>
        <w:t xml:space="preserve">в </w:t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 w:cs="Arial"/>
          <w:i/>
          <w:iCs/>
        </w:rPr>
        <w:t xml:space="preserve"> ЕИК</w:t>
      </w:r>
      <w:r w:rsidRPr="00E36938" w:rsidR="00836544">
        <w:rPr>
          <w:rFonts w:ascii="Averte Pe" w:hAnsi="Averte Pe" w:cs="Arial"/>
          <w:i/>
          <w:iCs/>
        </w:rPr>
        <w:t xml:space="preserve"> </w:t>
      </w:r>
      <w:r w:rsidRPr="00E36938">
        <w:rPr>
          <w:rFonts w:ascii="Averte Pe" w:hAnsi="Averte Pe" w:cs="Arial"/>
          <w:i/>
          <w:iCs/>
        </w:rPr>
        <w:t>по</w:t>
      </w:r>
      <w:r w:rsidRPr="00E36938" w:rsidR="00836544">
        <w:rPr>
          <w:rFonts w:ascii="Averte Pe" w:hAnsi="Averte Pe" w:cs="Arial"/>
          <w:i/>
          <w:iCs/>
        </w:rPr>
        <w:t xml:space="preserve"> </w:t>
      </w:r>
      <w:r w:rsidRPr="00E36938">
        <w:rPr>
          <w:rFonts w:ascii="Averte Pe" w:hAnsi="Averte Pe" w:cs="Arial"/>
          <w:i/>
          <w:iCs/>
        </w:rPr>
        <w:t>Булстат</w:t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  <w:r w:rsidRPr="00E36938">
        <w:rPr>
          <w:rFonts w:ascii="Averte Pe" w:hAnsi="Averte Pe"/>
        </w:rPr>
        <w:tab/>
      </w:r>
    </w:p>
    <w:p w:rsidRPr="00E36938" w:rsidR="00506EF8" w:rsidP="00506EF8" w:rsidRDefault="00506EF8" w14:paraId="5DAB6C7B" w14:textId="77777777">
      <w:pPr>
        <w:ind w:right="213" w:firstLine="708"/>
        <w:rPr>
          <w:rFonts w:ascii="Averte Pe" w:hAnsi="Averte Pe" w:cs="Arial"/>
          <w:i/>
          <w:szCs w:val="22"/>
          <w:lang w:val="ru-RU"/>
        </w:rPr>
      </w:pPr>
    </w:p>
    <w:p w:rsidRPr="00E36938" w:rsidR="00445A71" w:rsidP="303E8129" w:rsidRDefault="00836544" w14:paraId="7BB664F4" w14:textId="0CE09EBD">
      <w:pPr>
        <w:shd w:val="clear" w:color="auto" w:fill="FFFFFF" w:themeFill="background1"/>
        <w:spacing w:before="120" w:after="120"/>
        <w:rPr>
          <w:rFonts w:ascii="Averte Pe" w:hAnsi="Averte Pe"/>
          <w:color w:val="000000"/>
          <w:spacing w:val="-8"/>
          <w:lang w:val="ru-RU"/>
        </w:rPr>
      </w:pPr>
      <w:proofErr w:type="spellStart"/>
      <w:r w:rsidRPr="00E36938">
        <w:rPr>
          <w:rFonts w:ascii="Averte Pe" w:hAnsi="Averte Pe"/>
          <w:color w:val="000000"/>
          <w:spacing w:val="-8"/>
          <w:lang w:val="ru-RU"/>
        </w:rPr>
        <w:t>Д</w:t>
      </w:r>
      <w:r w:rsidRPr="00E36938" w:rsidR="009E6831">
        <w:rPr>
          <w:rFonts w:ascii="Averte Pe" w:hAnsi="Averte Pe"/>
          <w:color w:val="000000"/>
          <w:spacing w:val="-8"/>
          <w:lang w:val="ru-RU"/>
        </w:rPr>
        <w:t>екларирам</w:t>
      </w:r>
      <w:proofErr w:type="spellEnd"/>
      <w:r w:rsidRPr="00E36938" w:rsidR="009E6831">
        <w:rPr>
          <w:rFonts w:ascii="Averte Pe" w:hAnsi="Averte Pe"/>
          <w:color w:val="000000"/>
          <w:spacing w:val="-8"/>
          <w:lang w:val="ru-RU"/>
        </w:rPr>
        <w:t>, че</w:t>
      </w:r>
      <w:r w:rsidRPr="00E36938" w:rsidR="00445A71">
        <w:rPr>
          <w:rFonts w:ascii="Averte Pe" w:hAnsi="Averte Pe"/>
          <w:color w:val="000000"/>
          <w:spacing w:val="-8"/>
          <w:lang w:val="ru-RU"/>
        </w:rPr>
        <w:t>:</w:t>
      </w:r>
    </w:p>
    <w:p w:rsidRPr="00E36938" w:rsidR="00445A71" w:rsidP="00335135" w:rsidRDefault="00445A71" w14:paraId="4AC4F5BB" w14:textId="77777777">
      <w:pPr>
        <w:numPr>
          <w:ilvl w:val="0"/>
          <w:numId w:val="2"/>
        </w:numPr>
        <w:shd w:val="clear" w:color="auto" w:fill="FFFFFF"/>
        <w:spacing w:before="120" w:after="120"/>
        <w:rPr>
          <w:rFonts w:ascii="Averte Pe" w:hAnsi="Averte Pe"/>
          <w:color w:val="000000"/>
          <w:szCs w:val="22"/>
        </w:rPr>
      </w:pPr>
      <w:r w:rsidRPr="00E36938">
        <w:rPr>
          <w:rFonts w:ascii="Averte Pe" w:hAnsi="Averte Pe"/>
          <w:color w:val="000000"/>
          <w:szCs w:val="22"/>
        </w:rPr>
        <w:t>Ще изпълним изискванията на Възложителя</w:t>
      </w:r>
      <w:r w:rsidRPr="00E36938" w:rsidR="00BB6207">
        <w:rPr>
          <w:rFonts w:ascii="Averte Pe" w:hAnsi="Averte Pe"/>
          <w:color w:val="000000"/>
          <w:szCs w:val="22"/>
        </w:rPr>
        <w:t xml:space="preserve"> съгласно </w:t>
      </w:r>
      <w:r w:rsidRPr="00E36938" w:rsidR="00C82315">
        <w:rPr>
          <w:rFonts w:ascii="Averte Pe" w:hAnsi="Averte Pe"/>
          <w:color w:val="000000"/>
          <w:szCs w:val="22"/>
        </w:rPr>
        <w:t>Задание</w:t>
      </w:r>
      <w:r w:rsidRPr="00E36938" w:rsidR="00DD2563">
        <w:rPr>
          <w:rFonts w:ascii="Averte Pe" w:hAnsi="Averte Pe"/>
          <w:color w:val="000000"/>
          <w:szCs w:val="22"/>
        </w:rPr>
        <w:t xml:space="preserve"> в пълен обем</w:t>
      </w:r>
      <w:r w:rsidRPr="00E36938" w:rsidR="00BB6207">
        <w:rPr>
          <w:rFonts w:ascii="Averte Pe" w:hAnsi="Averte Pe"/>
          <w:color w:val="000000"/>
          <w:szCs w:val="22"/>
        </w:rPr>
        <w:t>.</w:t>
      </w:r>
    </w:p>
    <w:p w:rsidRPr="00E36938" w:rsidR="009E6831" w:rsidP="00335135" w:rsidRDefault="00445A71" w14:paraId="2D52009E" w14:textId="77777777">
      <w:pPr>
        <w:numPr>
          <w:ilvl w:val="0"/>
          <w:numId w:val="2"/>
        </w:numPr>
        <w:shd w:val="clear" w:color="auto" w:fill="FFFFFF"/>
        <w:spacing w:before="120" w:after="120"/>
        <w:rPr>
          <w:rFonts w:ascii="Averte Pe" w:hAnsi="Averte Pe"/>
          <w:color w:val="000000"/>
          <w:szCs w:val="22"/>
        </w:rPr>
      </w:pPr>
      <w:proofErr w:type="spellStart"/>
      <w:r w:rsidRPr="00E36938">
        <w:rPr>
          <w:rFonts w:ascii="Averte Pe" w:hAnsi="Averte Pe"/>
          <w:color w:val="000000"/>
          <w:spacing w:val="-8"/>
          <w:szCs w:val="22"/>
          <w:lang w:val="ru-RU"/>
        </w:rPr>
        <w:t>Н</w:t>
      </w:r>
      <w:r w:rsidRPr="00E36938" w:rsidR="009E6831">
        <w:rPr>
          <w:rFonts w:ascii="Averte Pe" w:hAnsi="Averte Pe"/>
          <w:color w:val="000000"/>
          <w:spacing w:val="-8"/>
          <w:szCs w:val="22"/>
          <w:lang w:val="ru-RU"/>
        </w:rPr>
        <w:t>ашето</w:t>
      </w:r>
      <w:proofErr w:type="spellEnd"/>
      <w:r w:rsidRPr="00E36938" w:rsidR="009E6831">
        <w:rPr>
          <w:rFonts w:ascii="Averte Pe" w:hAnsi="Averte Pe"/>
          <w:color w:val="000000"/>
          <w:spacing w:val="-8"/>
          <w:szCs w:val="22"/>
          <w:lang w:val="ru-RU"/>
        </w:rPr>
        <w:t xml:space="preserve"> </w:t>
      </w:r>
      <w:proofErr w:type="spellStart"/>
      <w:r w:rsidRPr="00E36938" w:rsidR="009E6831">
        <w:rPr>
          <w:rFonts w:ascii="Averte Pe" w:hAnsi="Averte Pe"/>
          <w:color w:val="000000"/>
          <w:spacing w:val="-8"/>
          <w:szCs w:val="22"/>
          <w:lang w:val="ru-RU"/>
        </w:rPr>
        <w:t>ценово</w:t>
      </w:r>
      <w:proofErr w:type="spellEnd"/>
      <w:r w:rsidRPr="00E36938" w:rsidR="009E6831">
        <w:rPr>
          <w:rFonts w:ascii="Averte Pe" w:hAnsi="Averte Pe"/>
          <w:color w:val="000000"/>
          <w:spacing w:val="-8"/>
          <w:szCs w:val="22"/>
          <w:lang w:val="ru-RU"/>
        </w:rPr>
        <w:t xml:space="preserve"> предложение</w:t>
      </w:r>
      <w:r w:rsidRPr="00E36938" w:rsidR="00506EF8">
        <w:rPr>
          <w:rFonts w:ascii="Averte Pe" w:hAnsi="Averte Pe"/>
          <w:color w:val="000000"/>
          <w:spacing w:val="-8"/>
          <w:szCs w:val="22"/>
          <w:lang w:val="ru-RU"/>
        </w:rPr>
        <w:t xml:space="preserve"> </w:t>
      </w:r>
      <w:r w:rsidRPr="00E36938" w:rsidR="009E6831">
        <w:rPr>
          <w:rFonts w:ascii="Averte Pe" w:hAnsi="Averte Pe"/>
          <w:spacing w:val="-8"/>
          <w:szCs w:val="22"/>
          <w:lang w:val="ru-RU"/>
        </w:rPr>
        <w:t>е</w:t>
      </w:r>
      <w:r w:rsidRPr="00E36938" w:rsidR="009E6831">
        <w:rPr>
          <w:rFonts w:ascii="Averte Pe" w:hAnsi="Averte Pe"/>
          <w:color w:val="000000"/>
          <w:szCs w:val="22"/>
        </w:rPr>
        <w:t>:</w:t>
      </w:r>
    </w:p>
    <w:tbl>
      <w:tblPr>
        <w:tblW w:w="87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5"/>
        <w:gridCol w:w="6305"/>
        <w:gridCol w:w="1840"/>
      </w:tblGrid>
      <w:tr w:rsidRPr="00E36938" w:rsidR="00445A71" w:rsidTr="303E8129" w14:paraId="78DB75FC" w14:textId="77777777">
        <w:trPr>
          <w:trHeight w:val="600"/>
        </w:trPr>
        <w:tc>
          <w:tcPr>
            <w:tcW w:w="645" w:type="dxa"/>
            <w:shd w:val="clear" w:color="auto" w:fill="auto"/>
          </w:tcPr>
          <w:p w:rsidRPr="00E36938" w:rsidR="00445A71" w:rsidP="00506EF8" w:rsidRDefault="00445A71" w14:paraId="65804BD3" w14:textId="77777777">
            <w:pPr>
              <w:jc w:val="center"/>
              <w:rPr>
                <w:rFonts w:ascii="Averte Pe" w:hAnsi="Averte Pe" w:cs="Arial"/>
                <w:b/>
                <w:bCs/>
              </w:rPr>
            </w:pPr>
            <w:proofErr w:type="spellStart"/>
            <w:r w:rsidRPr="00E36938">
              <w:rPr>
                <w:rFonts w:ascii="Averte Pe" w:hAnsi="Averte Pe" w:cs="Arial"/>
                <w:b/>
                <w:bCs/>
              </w:rPr>
              <w:t>No</w:t>
            </w:r>
            <w:proofErr w:type="spellEnd"/>
          </w:p>
        </w:tc>
        <w:tc>
          <w:tcPr>
            <w:tcW w:w="6305" w:type="dxa"/>
            <w:shd w:val="clear" w:color="auto" w:fill="auto"/>
          </w:tcPr>
          <w:p w:rsidRPr="00E36938" w:rsidR="00445A71" w:rsidP="00506EF8" w:rsidRDefault="00445A71" w14:paraId="4B96D4BB" w14:textId="77777777">
            <w:pPr>
              <w:jc w:val="center"/>
              <w:rPr>
                <w:rFonts w:ascii="Averte Pe" w:hAnsi="Averte Pe" w:cs="Arial"/>
                <w:b/>
                <w:bCs/>
              </w:rPr>
            </w:pPr>
            <w:r w:rsidRPr="00E36938">
              <w:rPr>
                <w:rFonts w:ascii="Averte Pe" w:hAnsi="Averte Pe" w:cs="Arial"/>
                <w:b/>
                <w:bCs/>
              </w:rPr>
              <w:t>Дейност</w:t>
            </w:r>
          </w:p>
        </w:tc>
        <w:tc>
          <w:tcPr>
            <w:tcW w:w="1840" w:type="dxa"/>
            <w:shd w:val="clear" w:color="auto" w:fill="auto"/>
          </w:tcPr>
          <w:p w:rsidRPr="00E36938" w:rsidR="00445A71" w:rsidP="00506EF8" w:rsidRDefault="00620CC0" w14:paraId="16B348E1" w14:textId="77777777">
            <w:pPr>
              <w:jc w:val="center"/>
              <w:rPr>
                <w:rFonts w:ascii="Averte Pe" w:hAnsi="Averte Pe" w:cs="Arial"/>
                <w:b/>
                <w:bCs/>
              </w:rPr>
            </w:pPr>
            <w:r w:rsidRPr="00E36938">
              <w:rPr>
                <w:rFonts w:ascii="Averte Pe" w:hAnsi="Averte Pe" w:cs="Arial"/>
                <w:b/>
                <w:bCs/>
              </w:rPr>
              <w:t>Цена с</w:t>
            </w:r>
            <w:r w:rsidRPr="00E36938" w:rsidR="00445A71">
              <w:rPr>
                <w:rFonts w:ascii="Averte Pe" w:hAnsi="Averte Pe" w:cs="Arial"/>
                <w:b/>
                <w:bCs/>
              </w:rPr>
              <w:t xml:space="preserve"> ДДС, лева</w:t>
            </w:r>
          </w:p>
        </w:tc>
      </w:tr>
      <w:tr w:rsidRPr="00E36938" w:rsidR="00B547CC" w:rsidTr="303E8129" w14:paraId="6B89A471" w14:textId="77777777">
        <w:trPr>
          <w:trHeight w:val="312"/>
        </w:trPr>
        <w:tc>
          <w:tcPr>
            <w:tcW w:w="645" w:type="dxa"/>
            <w:shd w:val="clear" w:color="auto" w:fill="auto"/>
          </w:tcPr>
          <w:p w:rsidRPr="00E36938" w:rsidR="00B547CC" w:rsidP="00335135" w:rsidRDefault="00A470C5" w14:paraId="39DFF3A4" w14:textId="77777777">
            <w:pPr>
              <w:jc w:val="center"/>
              <w:rPr>
                <w:rFonts w:ascii="Averte Pe" w:hAnsi="Averte Pe" w:cs="Arial"/>
                <w:szCs w:val="22"/>
              </w:rPr>
            </w:pPr>
            <w:r w:rsidRPr="00E36938">
              <w:rPr>
                <w:rFonts w:ascii="Averte Pe" w:hAnsi="Averte Pe" w:cs="Arial"/>
                <w:szCs w:val="22"/>
              </w:rPr>
              <w:t>П</w:t>
            </w:r>
            <w:r w:rsidRPr="00E36938" w:rsidR="00B547CC">
              <w:rPr>
                <w:rFonts w:ascii="Averte Pe" w:hAnsi="Averte Pe" w:cs="Arial"/>
                <w:szCs w:val="22"/>
              </w:rPr>
              <w:t>1</w:t>
            </w:r>
          </w:p>
        </w:tc>
        <w:tc>
          <w:tcPr>
            <w:tcW w:w="6305" w:type="dxa"/>
            <w:shd w:val="clear" w:color="auto" w:fill="auto"/>
          </w:tcPr>
          <w:p w:rsidRPr="00E36938" w:rsidR="00B547CC" w:rsidP="00B547CC" w:rsidRDefault="00995B84" w14:paraId="7576A235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 xml:space="preserve">Предложена цена за сканиране на документ (на страница)  </w:t>
            </w:r>
          </w:p>
        </w:tc>
        <w:tc>
          <w:tcPr>
            <w:tcW w:w="1840" w:type="dxa"/>
            <w:shd w:val="clear" w:color="auto" w:fill="auto"/>
          </w:tcPr>
          <w:p w:rsidRPr="00E36938" w:rsidR="00B547CC" w:rsidP="00335135" w:rsidRDefault="00B547CC" w14:paraId="02EB378F" w14:textId="77777777">
            <w:pPr>
              <w:rPr>
                <w:rFonts w:ascii="Averte Pe" w:hAnsi="Averte Pe" w:cs="Arial"/>
                <w:szCs w:val="22"/>
              </w:rPr>
            </w:pPr>
          </w:p>
        </w:tc>
      </w:tr>
      <w:tr w:rsidRPr="00E36938" w:rsidR="00B547CC" w:rsidTr="303E8129" w14:paraId="5C48F306" w14:textId="77777777">
        <w:trPr>
          <w:trHeight w:val="312"/>
        </w:trPr>
        <w:tc>
          <w:tcPr>
            <w:tcW w:w="645" w:type="dxa"/>
            <w:shd w:val="clear" w:color="auto" w:fill="auto"/>
          </w:tcPr>
          <w:p w:rsidRPr="00E36938" w:rsidR="00B547CC" w:rsidP="00335135" w:rsidRDefault="00A470C5" w14:paraId="07749AEF" w14:textId="77777777">
            <w:pPr>
              <w:jc w:val="center"/>
              <w:rPr>
                <w:rFonts w:ascii="Averte Pe" w:hAnsi="Averte Pe" w:cs="Arial"/>
                <w:szCs w:val="22"/>
              </w:rPr>
            </w:pPr>
            <w:r w:rsidRPr="00E36938">
              <w:rPr>
                <w:rFonts w:ascii="Averte Pe" w:hAnsi="Averte Pe" w:cs="Arial"/>
                <w:szCs w:val="22"/>
              </w:rPr>
              <w:t>П</w:t>
            </w:r>
            <w:r w:rsidRPr="00E36938" w:rsidR="00B547CC">
              <w:rPr>
                <w:rFonts w:ascii="Averte Pe" w:hAnsi="Averte Pe" w:cs="Arial"/>
                <w:szCs w:val="22"/>
              </w:rPr>
              <w:t>2</w:t>
            </w:r>
          </w:p>
        </w:tc>
        <w:tc>
          <w:tcPr>
            <w:tcW w:w="6305" w:type="dxa"/>
            <w:shd w:val="clear" w:color="auto" w:fill="auto"/>
          </w:tcPr>
          <w:p w:rsidRPr="00E36938" w:rsidR="00B547CC" w:rsidP="00B547CC" w:rsidRDefault="00995B84" w14:paraId="3652E69D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Предложена цена за индексиране на документ</w:t>
            </w:r>
          </w:p>
        </w:tc>
        <w:tc>
          <w:tcPr>
            <w:tcW w:w="1840" w:type="dxa"/>
            <w:shd w:val="clear" w:color="auto" w:fill="auto"/>
          </w:tcPr>
          <w:p w:rsidRPr="00E36938" w:rsidR="00B547CC" w:rsidP="00335135" w:rsidRDefault="00B547CC" w14:paraId="6A05A809" w14:textId="77777777">
            <w:pPr>
              <w:rPr>
                <w:rFonts w:ascii="Averte Pe" w:hAnsi="Averte Pe" w:cs="Arial"/>
                <w:szCs w:val="22"/>
              </w:rPr>
            </w:pPr>
          </w:p>
        </w:tc>
      </w:tr>
      <w:tr w:rsidRPr="00E36938" w:rsidR="005358C5" w:rsidTr="303E8129" w14:paraId="68FFFEA4" w14:textId="77777777">
        <w:trPr>
          <w:trHeight w:val="312"/>
        </w:trPr>
        <w:tc>
          <w:tcPr>
            <w:tcW w:w="645" w:type="dxa"/>
            <w:vMerge w:val="restart"/>
            <w:shd w:val="clear" w:color="auto" w:fill="auto"/>
          </w:tcPr>
          <w:p w:rsidRPr="00E36938" w:rsidR="005358C5" w:rsidP="00B547CC" w:rsidRDefault="00A470C5" w14:paraId="3CAC0746" w14:textId="77777777">
            <w:pPr>
              <w:jc w:val="center"/>
              <w:rPr>
                <w:rFonts w:ascii="Averte Pe" w:hAnsi="Averte Pe" w:cs="Arial"/>
                <w:szCs w:val="22"/>
              </w:rPr>
            </w:pPr>
            <w:r w:rsidRPr="00E36938">
              <w:rPr>
                <w:rFonts w:ascii="Averte Pe" w:hAnsi="Averte Pe" w:cs="Arial"/>
                <w:szCs w:val="22"/>
              </w:rPr>
              <w:t>П</w:t>
            </w:r>
            <w:r w:rsidRPr="00E36938" w:rsidR="005358C5">
              <w:rPr>
                <w:rFonts w:ascii="Averte Pe" w:hAnsi="Averte Pe" w:cs="Arial"/>
                <w:szCs w:val="22"/>
              </w:rPr>
              <w:t>3</w:t>
            </w:r>
          </w:p>
        </w:tc>
        <w:tc>
          <w:tcPr>
            <w:tcW w:w="6305" w:type="dxa"/>
            <w:shd w:val="clear" w:color="auto" w:fill="auto"/>
          </w:tcPr>
          <w:p w:rsidRPr="00E36938" w:rsidR="005358C5" w:rsidP="00B547CC" w:rsidRDefault="00995B84" w14:paraId="7FFA2C58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Предложена цена за архивна дейност:</w:t>
            </w:r>
          </w:p>
        </w:tc>
        <w:tc>
          <w:tcPr>
            <w:tcW w:w="1840" w:type="dxa"/>
            <w:shd w:val="clear" w:color="auto" w:fill="auto"/>
          </w:tcPr>
          <w:p w:rsidRPr="00E36938" w:rsidR="005358C5" w:rsidP="00335135" w:rsidRDefault="005358C5" w14:paraId="5A39BBE3" w14:textId="77777777">
            <w:pPr>
              <w:rPr>
                <w:rFonts w:ascii="Averte Pe" w:hAnsi="Averte Pe" w:cs="Arial"/>
                <w:szCs w:val="22"/>
              </w:rPr>
            </w:pPr>
          </w:p>
        </w:tc>
      </w:tr>
      <w:tr w:rsidRPr="00E36938" w:rsidR="005358C5" w:rsidTr="303E8129" w14:paraId="1CB23ADB" w14:textId="77777777">
        <w:trPr>
          <w:trHeight w:val="312"/>
        </w:trPr>
        <w:tc>
          <w:tcPr>
            <w:tcW w:w="645" w:type="dxa"/>
            <w:vMerge/>
          </w:tcPr>
          <w:p w:rsidRPr="00E36938" w:rsidR="005358C5" w:rsidP="00335135" w:rsidRDefault="005358C5" w14:paraId="41C8F396" w14:textId="77777777">
            <w:pPr>
              <w:jc w:val="center"/>
              <w:rPr>
                <w:rFonts w:ascii="Averte Pe" w:hAnsi="Averte Pe" w:cs="Arial"/>
                <w:szCs w:val="22"/>
              </w:rPr>
            </w:pPr>
          </w:p>
        </w:tc>
        <w:tc>
          <w:tcPr>
            <w:tcW w:w="6305" w:type="dxa"/>
            <w:shd w:val="clear" w:color="auto" w:fill="auto"/>
          </w:tcPr>
          <w:p w:rsidRPr="00E36938" w:rsidR="005358C5" w:rsidP="005358C5" w:rsidRDefault="005358C5" w14:paraId="65D62730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 xml:space="preserve">- </w:t>
            </w:r>
            <w:r w:rsidRPr="00E36938" w:rsidR="00995B84">
              <w:rPr>
                <w:rFonts w:ascii="Averte Pe" w:hAnsi="Averte Pe"/>
                <w:color w:val="000000"/>
                <w:sz w:val="22"/>
                <w:szCs w:val="22"/>
              </w:rPr>
              <w:t>Осигуряване на архивна единица (кашон)</w:t>
            </w:r>
          </w:p>
        </w:tc>
        <w:tc>
          <w:tcPr>
            <w:tcW w:w="1840" w:type="dxa"/>
            <w:shd w:val="clear" w:color="auto" w:fill="auto"/>
          </w:tcPr>
          <w:p w:rsidRPr="00E36938" w:rsidR="005358C5" w:rsidP="00335135" w:rsidRDefault="005358C5" w14:paraId="72A3D3EC" w14:textId="77777777">
            <w:pPr>
              <w:rPr>
                <w:rFonts w:ascii="Averte Pe" w:hAnsi="Averte Pe" w:cs="Arial"/>
                <w:szCs w:val="22"/>
              </w:rPr>
            </w:pPr>
          </w:p>
        </w:tc>
      </w:tr>
      <w:tr w:rsidRPr="00E36938" w:rsidR="00995B84" w:rsidTr="303E8129" w14:paraId="53565953" w14:textId="77777777">
        <w:trPr>
          <w:trHeight w:val="312"/>
        </w:trPr>
        <w:tc>
          <w:tcPr>
            <w:tcW w:w="645" w:type="dxa"/>
            <w:vMerge/>
          </w:tcPr>
          <w:p w:rsidRPr="00E36938" w:rsidR="00995B84" w:rsidP="00995B84" w:rsidRDefault="00995B84" w14:paraId="0D0B940D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  <w:tc>
          <w:tcPr>
            <w:tcW w:w="6305" w:type="dxa"/>
            <w:shd w:val="clear" w:color="auto" w:fill="auto"/>
          </w:tcPr>
          <w:p w:rsidRPr="00E36938" w:rsidR="00995B84" w:rsidP="00995B84" w:rsidRDefault="00995B84" w14:paraId="10AF6C65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- Физическо съхранение (на кашон за месец)</w:t>
            </w:r>
          </w:p>
        </w:tc>
        <w:tc>
          <w:tcPr>
            <w:tcW w:w="1840" w:type="dxa"/>
            <w:shd w:val="clear" w:color="auto" w:fill="auto"/>
          </w:tcPr>
          <w:p w:rsidRPr="00E36938" w:rsidR="00995B84" w:rsidP="00995B84" w:rsidRDefault="00995B84" w14:paraId="0E27B00A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995B84" w:rsidTr="303E8129" w14:paraId="0C21DAB3" w14:textId="77777777">
        <w:trPr>
          <w:trHeight w:val="312"/>
        </w:trPr>
        <w:tc>
          <w:tcPr>
            <w:tcW w:w="645" w:type="dxa"/>
            <w:vMerge/>
          </w:tcPr>
          <w:p w:rsidRPr="00E36938" w:rsidR="00995B84" w:rsidP="00995B84" w:rsidRDefault="00995B84" w14:paraId="60061E4C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  <w:tc>
          <w:tcPr>
            <w:tcW w:w="6305" w:type="dxa"/>
            <w:shd w:val="clear" w:color="auto" w:fill="auto"/>
          </w:tcPr>
          <w:p w:rsidRPr="00E36938" w:rsidR="00995B84" w:rsidP="00995B84" w:rsidRDefault="00995B84" w14:paraId="42C323C1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- Търсени и/или връщане на документ</w:t>
            </w:r>
          </w:p>
        </w:tc>
        <w:tc>
          <w:tcPr>
            <w:tcW w:w="1840" w:type="dxa"/>
            <w:shd w:val="clear" w:color="auto" w:fill="auto"/>
          </w:tcPr>
          <w:p w:rsidRPr="00E36938" w:rsidR="00995B84" w:rsidP="00995B84" w:rsidRDefault="00995B84" w14:paraId="44EAFD9C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995B84" w:rsidTr="303E8129" w14:paraId="3AA3B421" w14:textId="77777777">
        <w:trPr>
          <w:trHeight w:val="312"/>
        </w:trPr>
        <w:tc>
          <w:tcPr>
            <w:tcW w:w="645" w:type="dxa"/>
            <w:vMerge/>
          </w:tcPr>
          <w:p w:rsidRPr="00E36938" w:rsidR="00995B84" w:rsidP="00995B84" w:rsidRDefault="00995B84" w14:paraId="4B94D5A5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  <w:tc>
          <w:tcPr>
            <w:tcW w:w="6305" w:type="dxa"/>
            <w:shd w:val="clear" w:color="auto" w:fill="auto"/>
          </w:tcPr>
          <w:p w:rsidRPr="00E36938" w:rsidR="00995B84" w:rsidP="00995B84" w:rsidRDefault="00995B84" w14:paraId="342C96A1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- Физическа доставка на оригинал (при поискване)</w:t>
            </w:r>
          </w:p>
        </w:tc>
        <w:tc>
          <w:tcPr>
            <w:tcW w:w="1840" w:type="dxa"/>
            <w:shd w:val="clear" w:color="auto" w:fill="auto"/>
          </w:tcPr>
          <w:p w:rsidRPr="00E36938" w:rsidR="00995B84" w:rsidP="00995B84" w:rsidRDefault="00995B84" w14:paraId="3DEEC669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995B84" w:rsidTr="303E8129" w14:paraId="50070CB0" w14:textId="77777777">
        <w:trPr>
          <w:trHeight w:val="312"/>
        </w:trPr>
        <w:tc>
          <w:tcPr>
            <w:tcW w:w="645" w:type="dxa"/>
            <w:shd w:val="clear" w:color="auto" w:fill="auto"/>
          </w:tcPr>
          <w:p w:rsidRPr="00E36938" w:rsidR="00995B84" w:rsidP="00995B84" w:rsidRDefault="00A470C5" w14:paraId="7916EFE5" w14:textId="77777777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П</w:t>
            </w:r>
            <w:r w:rsidRPr="00E36938" w:rsidR="00995B84">
              <w:rPr>
                <w:rFonts w:ascii="Averte Pe" w:hAnsi="Averte Pe"/>
                <w:color w:val="000000"/>
                <w:szCs w:val="22"/>
              </w:rPr>
              <w:t>4</w:t>
            </w:r>
          </w:p>
        </w:tc>
        <w:tc>
          <w:tcPr>
            <w:tcW w:w="6305" w:type="dxa"/>
            <w:shd w:val="clear" w:color="auto" w:fill="auto"/>
          </w:tcPr>
          <w:p w:rsidRPr="00E36938" w:rsidR="00995B84" w:rsidP="00995B84" w:rsidRDefault="00995B84" w14:paraId="67A14D56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Предложена цена за унищожаване на архив</w:t>
            </w:r>
          </w:p>
        </w:tc>
        <w:tc>
          <w:tcPr>
            <w:tcW w:w="1840" w:type="dxa"/>
            <w:shd w:val="clear" w:color="auto" w:fill="auto"/>
          </w:tcPr>
          <w:p w:rsidRPr="00E36938" w:rsidR="00995B84" w:rsidP="00995B84" w:rsidRDefault="00995B84" w14:paraId="3656B9AB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</w:tbl>
    <w:p w:rsidRPr="00E36938" w:rsidR="002B0849" w:rsidP="00A470C5" w:rsidRDefault="00A470C5" w14:paraId="46D59C3F" w14:textId="77777777">
      <w:pPr>
        <w:numPr>
          <w:ilvl w:val="0"/>
          <w:numId w:val="2"/>
        </w:numPr>
        <w:shd w:val="clear" w:color="auto" w:fill="FFFFFF"/>
        <w:spacing w:before="360" w:after="120"/>
        <w:ind w:left="0" w:right="567" w:firstLine="425"/>
        <w:jc w:val="both"/>
        <w:rPr>
          <w:rFonts w:ascii="Averte Pe" w:hAnsi="Averte Pe"/>
          <w:color w:val="000000"/>
          <w:szCs w:val="22"/>
        </w:rPr>
      </w:pPr>
      <w:r w:rsidRPr="00E36938">
        <w:rPr>
          <w:rFonts w:ascii="Averte Pe" w:hAnsi="Averte Pe"/>
          <w:color w:val="000000"/>
          <w:szCs w:val="22"/>
        </w:rPr>
        <w:t>Сме запознати с изискванията на предоставен</w:t>
      </w:r>
      <w:r w:rsidRPr="00E36938" w:rsidR="002B0849">
        <w:rPr>
          <w:rFonts w:ascii="Averte Pe" w:hAnsi="Averte Pe"/>
          <w:color w:val="000000"/>
          <w:szCs w:val="22"/>
        </w:rPr>
        <w:t>а</w:t>
      </w:r>
      <w:r w:rsidRPr="00E36938">
        <w:rPr>
          <w:rFonts w:ascii="Averte Pe" w:hAnsi="Averte Pe"/>
          <w:color w:val="000000"/>
          <w:szCs w:val="22"/>
        </w:rPr>
        <w:t>т</w:t>
      </w:r>
      <w:r w:rsidRPr="00E36938" w:rsidR="002B0849">
        <w:rPr>
          <w:rFonts w:ascii="Averte Pe" w:hAnsi="Averte Pe"/>
          <w:color w:val="000000"/>
          <w:szCs w:val="22"/>
        </w:rPr>
        <w:t>а</w:t>
      </w:r>
      <w:r w:rsidRPr="00E36938">
        <w:rPr>
          <w:rFonts w:ascii="Averte Pe" w:hAnsi="Averte Pe"/>
          <w:color w:val="000000"/>
          <w:szCs w:val="22"/>
        </w:rPr>
        <w:t xml:space="preserve"> от възложителя </w:t>
      </w:r>
      <w:r w:rsidRPr="00E36938" w:rsidR="002B0849">
        <w:rPr>
          <w:rFonts w:ascii="Averte Pe" w:hAnsi="Averte Pe"/>
          <w:color w:val="000000"/>
          <w:szCs w:val="22"/>
        </w:rPr>
        <w:t xml:space="preserve">техническа спецификация на </w:t>
      </w:r>
      <w:r w:rsidRPr="00E36938" w:rsidR="006A4952">
        <w:rPr>
          <w:rFonts w:ascii="Averte Pe" w:hAnsi="Averte Pe"/>
          <w:color w:val="000000"/>
          <w:szCs w:val="22"/>
          <w:lang w:val="en-US"/>
        </w:rPr>
        <w:t>REST</w:t>
      </w:r>
      <w:r w:rsidRPr="00E36938" w:rsidR="006A4952">
        <w:rPr>
          <w:rFonts w:ascii="Averte Pe" w:hAnsi="Averte Pe"/>
          <w:color w:val="000000"/>
          <w:szCs w:val="22"/>
        </w:rPr>
        <w:t xml:space="preserve"> </w:t>
      </w:r>
      <w:r w:rsidRPr="00E36938" w:rsidR="006A4952">
        <w:rPr>
          <w:rFonts w:ascii="Averte Pe" w:hAnsi="Averte Pe"/>
          <w:color w:val="000000"/>
          <w:szCs w:val="22"/>
          <w:lang w:val="en-US"/>
        </w:rPr>
        <w:t>API</w:t>
      </w:r>
      <w:r w:rsidRPr="00E36938" w:rsidR="006A4952">
        <w:rPr>
          <w:rFonts w:ascii="Averte Pe" w:hAnsi="Averte Pe"/>
          <w:color w:val="000000"/>
          <w:szCs w:val="22"/>
        </w:rPr>
        <w:t xml:space="preserve"> </w:t>
      </w:r>
      <w:r w:rsidRPr="00E36938" w:rsidR="002B0849">
        <w:rPr>
          <w:rFonts w:ascii="Averte Pe" w:hAnsi="Averte Pe"/>
          <w:color w:val="000000"/>
          <w:szCs w:val="22"/>
        </w:rPr>
        <w:t>за Автоматичен трансфер на сканирани документи (от Приложение 1 от заданието).</w:t>
      </w:r>
    </w:p>
    <w:p w:rsidRPr="00E36938" w:rsidR="002B0849" w:rsidP="002B0849" w:rsidRDefault="002B0849" w14:paraId="1C8A56CD" w14:textId="2A1A2033">
      <w:pPr>
        <w:numPr>
          <w:ilvl w:val="0"/>
          <w:numId w:val="2"/>
        </w:numPr>
        <w:shd w:val="clear" w:color="auto" w:fill="FFFFFF"/>
        <w:spacing w:before="120" w:after="120"/>
        <w:ind w:left="0" w:right="567" w:firstLine="425"/>
        <w:jc w:val="both"/>
        <w:rPr>
          <w:rFonts w:ascii="Averte Pe" w:hAnsi="Averte Pe"/>
          <w:color w:val="000000"/>
          <w:szCs w:val="22"/>
        </w:rPr>
      </w:pPr>
      <w:r w:rsidRPr="00E36938">
        <w:rPr>
          <w:rFonts w:ascii="Averte Pe" w:hAnsi="Averte Pe"/>
          <w:color w:val="000000"/>
          <w:szCs w:val="22"/>
        </w:rPr>
        <w:t>Ще предоставим техническа спецификация</w:t>
      </w:r>
      <w:r w:rsidRPr="00E36938" w:rsidR="00425273">
        <w:rPr>
          <w:rFonts w:ascii="Averte Pe" w:hAnsi="Averte Pe"/>
          <w:color w:val="000000"/>
          <w:szCs w:val="22"/>
        </w:rPr>
        <w:t xml:space="preserve"> на</w:t>
      </w:r>
      <w:r w:rsidRPr="00E36938">
        <w:rPr>
          <w:rFonts w:ascii="Averte Pe" w:hAnsi="Averte Pe"/>
          <w:color w:val="000000"/>
          <w:szCs w:val="22"/>
        </w:rPr>
        <w:t xml:space="preserve"> </w:t>
      </w:r>
      <w:r w:rsidRPr="00E36938">
        <w:rPr>
          <w:rFonts w:ascii="Averte Pe" w:hAnsi="Averte Pe"/>
          <w:color w:val="000000"/>
          <w:szCs w:val="22"/>
          <w:lang w:val="en-US"/>
        </w:rPr>
        <w:t>REST</w:t>
      </w:r>
      <w:r w:rsidRPr="00E36938">
        <w:rPr>
          <w:rFonts w:ascii="Averte Pe" w:hAnsi="Averte Pe"/>
          <w:color w:val="000000"/>
          <w:szCs w:val="22"/>
        </w:rPr>
        <w:t xml:space="preserve"> </w:t>
      </w:r>
      <w:r w:rsidRPr="00E36938">
        <w:rPr>
          <w:rFonts w:ascii="Averte Pe" w:hAnsi="Averte Pe"/>
          <w:color w:val="000000"/>
          <w:szCs w:val="22"/>
          <w:lang w:val="en-US"/>
        </w:rPr>
        <w:t>API</w:t>
      </w:r>
      <w:r w:rsidRPr="00E36938">
        <w:rPr>
          <w:rFonts w:ascii="Averte Pe" w:hAnsi="Averte Pe"/>
          <w:color w:val="000000"/>
          <w:szCs w:val="22"/>
        </w:rPr>
        <w:t xml:space="preserve"> за автоматизиран </w:t>
      </w:r>
      <w:r w:rsidRPr="00E36938">
        <w:rPr>
          <w:rFonts w:ascii="Averte Pe" w:hAnsi="Averte Pe"/>
          <w:sz w:val="22"/>
          <w:szCs w:val="22"/>
        </w:rPr>
        <w:t>трансфер на данни по заявки за вземане на нов архив, доставка и връщане на архив, доставка на консуматив, заявка за унищожаване на архив от системата на възложителя към системата на изпълнителя.</w:t>
      </w:r>
    </w:p>
    <w:p w:rsidRPr="00E36938" w:rsidR="00B547CC" w:rsidP="002B0849" w:rsidRDefault="002B0849" w14:paraId="61B6198A" w14:textId="77777777">
      <w:pPr>
        <w:numPr>
          <w:ilvl w:val="0"/>
          <w:numId w:val="2"/>
        </w:numPr>
        <w:shd w:val="clear" w:color="auto" w:fill="FFFFFF"/>
        <w:spacing w:before="120" w:after="120"/>
        <w:ind w:left="0" w:right="567" w:firstLine="425"/>
        <w:jc w:val="both"/>
        <w:rPr>
          <w:rFonts w:ascii="Averte Pe" w:hAnsi="Averte Pe"/>
          <w:color w:val="000000"/>
          <w:szCs w:val="22"/>
        </w:rPr>
      </w:pPr>
      <w:r w:rsidRPr="00E36938">
        <w:rPr>
          <w:rFonts w:ascii="Averte Pe" w:hAnsi="Averte Pe"/>
          <w:color w:val="000000"/>
          <w:szCs w:val="22"/>
        </w:rPr>
        <w:t>Щ</w:t>
      </w:r>
      <w:r w:rsidRPr="00E36938" w:rsidR="00A470C5">
        <w:rPr>
          <w:rFonts w:ascii="Averte Pe" w:hAnsi="Averte Pe"/>
          <w:color w:val="000000"/>
          <w:szCs w:val="22"/>
        </w:rPr>
        <w:t>е предоставим достъп до тестова среда по показател П6 (уеб адрес, потребител и парола).</w:t>
      </w:r>
    </w:p>
    <w:tbl>
      <w:tblPr>
        <w:tblW w:w="87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7"/>
        <w:gridCol w:w="4950"/>
        <w:gridCol w:w="3173"/>
      </w:tblGrid>
      <w:tr w:rsidRPr="00E36938" w:rsidR="00B547CC" w:rsidTr="34375542" w14:paraId="199B4FA5" w14:textId="77777777">
        <w:trPr>
          <w:trHeight w:val="312"/>
        </w:trPr>
        <w:tc>
          <w:tcPr>
            <w:tcW w:w="667" w:type="dxa"/>
            <w:shd w:val="clear" w:color="auto" w:fill="auto"/>
            <w:tcMar/>
          </w:tcPr>
          <w:p w:rsidRPr="00E36938" w:rsidR="00B547CC" w:rsidP="00335135" w:rsidRDefault="00B547CC" w14:paraId="45FB0818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  <w:tc>
          <w:tcPr>
            <w:tcW w:w="4950" w:type="dxa"/>
            <w:shd w:val="clear" w:color="auto" w:fill="auto"/>
            <w:tcMar/>
          </w:tcPr>
          <w:p w:rsidRPr="00E36938" w:rsidR="00B547CC" w:rsidP="00B547CC" w:rsidRDefault="00B547CC" w14:paraId="4883C214" w14:textId="77777777">
            <w:pPr>
              <w:jc w:val="both"/>
              <w:rPr>
                <w:rFonts w:ascii="Averte Pe" w:hAnsi="Averte Pe"/>
                <w:sz w:val="22"/>
                <w:szCs w:val="22"/>
              </w:rPr>
            </w:pPr>
            <w:r w:rsidRPr="00E36938">
              <w:rPr>
                <w:rFonts w:ascii="Averte Pe" w:hAnsi="Averte Pe"/>
                <w:sz w:val="22"/>
                <w:szCs w:val="22"/>
              </w:rPr>
              <w:t>Категория</w:t>
            </w:r>
          </w:p>
        </w:tc>
        <w:tc>
          <w:tcPr>
            <w:tcW w:w="3173" w:type="dxa"/>
            <w:shd w:val="clear" w:color="auto" w:fill="auto"/>
            <w:tcMar/>
          </w:tcPr>
          <w:p w:rsidRPr="00E36938" w:rsidR="00B547CC" w:rsidP="0B296228" w:rsidRDefault="00B547CC" w14:paraId="0D2E21EB" w14:textId="77E68D8C">
            <w:pPr>
              <w:rPr>
                <w:rFonts w:ascii="Averte Pe" w:hAnsi="Averte Pe"/>
                <w:color w:val="000000"/>
              </w:rPr>
            </w:pPr>
            <w:r w:rsidRPr="00E36938">
              <w:rPr>
                <w:rFonts w:ascii="Averte Pe" w:hAnsi="Averte Pe"/>
                <w:color w:val="000000" w:themeColor="text1"/>
              </w:rPr>
              <w:t>Описание (документация/URL потребител и парола)</w:t>
            </w:r>
          </w:p>
        </w:tc>
      </w:tr>
      <w:tr w:rsidRPr="00E36938" w:rsidR="005358C5" w:rsidTr="34375542" w14:paraId="03C370CE" w14:textId="77777777">
        <w:trPr>
          <w:trHeight w:val="312"/>
        </w:trPr>
        <w:tc>
          <w:tcPr>
            <w:tcW w:w="667" w:type="dxa"/>
            <w:vMerge w:val="restart"/>
            <w:shd w:val="clear" w:color="auto" w:fill="auto"/>
            <w:tcMar/>
          </w:tcPr>
          <w:p w:rsidRPr="00E36938" w:rsidR="005358C5" w:rsidP="00335135" w:rsidRDefault="00A470C5" w14:paraId="071F17E0" w14:textId="77777777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П5</w:t>
            </w:r>
          </w:p>
        </w:tc>
        <w:tc>
          <w:tcPr>
            <w:tcW w:w="4950" w:type="dxa"/>
            <w:shd w:val="clear" w:color="auto" w:fill="auto"/>
            <w:tcMar/>
          </w:tcPr>
          <w:p w:rsidRPr="00E36938" w:rsidR="005358C5" w:rsidP="00B547CC" w:rsidRDefault="005358C5" w14:paraId="64CDC201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sz w:val="22"/>
                <w:szCs w:val="22"/>
              </w:rPr>
              <w:t xml:space="preserve">Архитектура, съответстваща на </w:t>
            </w:r>
            <w:r w:rsidRPr="00E36938">
              <w:rPr>
                <w:rFonts w:ascii="Averte Pe" w:hAnsi="Averte Pe"/>
                <w:color w:val="000000"/>
                <w:sz w:val="22"/>
                <w:szCs w:val="22"/>
              </w:rPr>
              <w:t>RFP</w:t>
            </w:r>
          </w:p>
        </w:tc>
        <w:tc>
          <w:tcPr>
            <w:tcW w:w="3173" w:type="dxa"/>
            <w:shd w:val="clear" w:color="auto" w:fill="auto"/>
            <w:tcMar/>
          </w:tcPr>
          <w:p w:rsidRPr="00E36938" w:rsidR="005358C5" w:rsidP="00335135" w:rsidRDefault="005358C5" w14:paraId="049F31CB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5358C5" w:rsidTr="34375542" w14:paraId="6A611EF2" w14:textId="77777777">
        <w:trPr>
          <w:trHeight w:val="312"/>
        </w:trPr>
        <w:tc>
          <w:tcPr>
            <w:tcW w:w="667" w:type="dxa"/>
            <w:vMerge/>
            <w:tcMar/>
          </w:tcPr>
          <w:p w:rsidRPr="00E36938" w:rsidR="005358C5" w:rsidP="00335135" w:rsidRDefault="005358C5" w14:paraId="53128261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  <w:tc>
          <w:tcPr>
            <w:tcW w:w="4950" w:type="dxa"/>
            <w:shd w:val="clear" w:color="auto" w:fill="auto"/>
            <w:tcMar/>
          </w:tcPr>
          <w:p w:rsidRPr="00E36938" w:rsidR="005358C5" w:rsidP="005358C5" w:rsidRDefault="00995B84" w14:paraId="44B819BA" w14:textId="77777777">
            <w:pPr>
              <w:numPr>
                <w:ilvl w:val="0"/>
                <w:numId w:val="9"/>
              </w:numPr>
              <w:tabs>
                <w:tab w:val="left" w:pos="117"/>
              </w:tabs>
              <w:ind w:left="0" w:firstLine="0"/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bookmarkStart w:name="_Ref106809392" w:id="0"/>
            <w:r w:rsidRPr="00E36938">
              <w:rPr>
                <w:rFonts w:ascii="Averte Pe" w:hAnsi="Averte Pe"/>
                <w:sz w:val="22"/>
                <w:szCs w:val="22"/>
              </w:rPr>
              <w:t>Автоматичен трансфер на сканирани документи от системата на изпълнителя към системата  на възложителя чрез REST API</w:t>
            </w:r>
            <w:bookmarkEnd w:id="0"/>
            <w:r w:rsidRPr="00E36938" w:rsidR="005358C5">
              <w:rPr>
                <w:rFonts w:ascii="Averte Pe" w:hAnsi="Averte Pe"/>
                <w:color w:val="000000"/>
                <w:sz w:val="22"/>
                <w:szCs w:val="22"/>
              </w:rPr>
              <w:t xml:space="preserve">    </w:t>
            </w:r>
          </w:p>
        </w:tc>
        <w:tc>
          <w:tcPr>
            <w:tcW w:w="3173" w:type="dxa"/>
            <w:shd w:val="clear" w:color="auto" w:fill="auto"/>
            <w:tcMar/>
          </w:tcPr>
          <w:p w:rsidRPr="00E36938" w:rsidR="005358C5" w:rsidP="00335135" w:rsidRDefault="005358C5" w14:paraId="62486C05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5358C5" w:rsidTr="34375542" w14:paraId="654C7AD0" w14:textId="77777777">
        <w:trPr>
          <w:trHeight w:val="312"/>
        </w:trPr>
        <w:tc>
          <w:tcPr>
            <w:tcW w:w="667" w:type="dxa"/>
            <w:vMerge/>
            <w:tcMar/>
          </w:tcPr>
          <w:p w:rsidRPr="00E36938" w:rsidR="005358C5" w:rsidP="00335135" w:rsidRDefault="005358C5" w14:paraId="4101652C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  <w:tc>
          <w:tcPr>
            <w:tcW w:w="4950" w:type="dxa"/>
            <w:shd w:val="clear" w:color="auto" w:fill="auto"/>
            <w:tcMar/>
          </w:tcPr>
          <w:p w:rsidRPr="00E36938" w:rsidR="005358C5" w:rsidP="005358C5" w:rsidRDefault="00995B84" w14:paraId="7AD1DEF5" w14:textId="77777777">
            <w:pPr>
              <w:numPr>
                <w:ilvl w:val="0"/>
                <w:numId w:val="9"/>
              </w:numPr>
              <w:tabs>
                <w:tab w:val="left" w:pos="117"/>
              </w:tabs>
              <w:ind w:left="0" w:firstLine="0"/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bookmarkStart w:name="_Ref106809384" w:id="1"/>
            <w:r w:rsidRPr="00E36938">
              <w:rPr>
                <w:rFonts w:ascii="Averte Pe" w:hAnsi="Averte Pe"/>
                <w:sz w:val="22"/>
                <w:szCs w:val="22"/>
              </w:rPr>
              <w:t>Автоматизиран трансфер на данни по заявки за вземане на нов архив, доставка и връщане на архив, доставка на консуматив, заявка за унищожаване на архив от системата на възложителя към системата на изпълнителя чрез REST API</w:t>
            </w:r>
            <w:bookmarkEnd w:id="1"/>
            <w:r w:rsidRPr="00E36938" w:rsidR="005358C5">
              <w:rPr>
                <w:rFonts w:ascii="Averte Pe" w:hAnsi="Averte Pe"/>
                <w:color w:val="000000"/>
                <w:sz w:val="22"/>
                <w:szCs w:val="22"/>
              </w:rPr>
              <w:t xml:space="preserve">  </w:t>
            </w:r>
          </w:p>
        </w:tc>
        <w:tc>
          <w:tcPr>
            <w:tcW w:w="3173" w:type="dxa"/>
            <w:shd w:val="clear" w:color="auto" w:fill="auto"/>
            <w:tcMar/>
          </w:tcPr>
          <w:p w:rsidRPr="00E36938" w:rsidR="005358C5" w:rsidP="00335135" w:rsidRDefault="005358C5" w14:paraId="4B99056E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B547CC" w:rsidTr="34375542" w14:paraId="6B1B202F" w14:textId="77777777">
        <w:trPr>
          <w:trHeight w:val="312"/>
        </w:trPr>
        <w:tc>
          <w:tcPr>
            <w:tcW w:w="667" w:type="dxa"/>
            <w:shd w:val="clear" w:color="auto" w:fill="auto"/>
            <w:tcMar/>
          </w:tcPr>
          <w:p w:rsidRPr="00E36938" w:rsidR="00B547CC" w:rsidP="00335135" w:rsidRDefault="00A470C5" w14:paraId="1BCD6330" w14:textId="77777777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П6</w:t>
            </w:r>
          </w:p>
        </w:tc>
        <w:tc>
          <w:tcPr>
            <w:tcW w:w="4950" w:type="dxa"/>
            <w:shd w:val="clear" w:color="auto" w:fill="auto"/>
            <w:tcMar/>
          </w:tcPr>
          <w:p w:rsidRPr="00E36938" w:rsidR="00B547CC" w:rsidP="00B547CC" w:rsidRDefault="00995B84" w14:paraId="2CD47576" w14:textId="77777777">
            <w:pPr>
              <w:jc w:val="both"/>
              <w:rPr>
                <w:rFonts w:ascii="Averte Pe" w:hAnsi="Averte Pe"/>
                <w:color w:val="000000"/>
                <w:sz w:val="22"/>
                <w:szCs w:val="22"/>
              </w:rPr>
            </w:pPr>
            <w:r w:rsidRPr="00E36938">
              <w:rPr>
                <w:rFonts w:ascii="Averte Pe" w:hAnsi="Averte Pe"/>
                <w:sz w:val="22"/>
                <w:szCs w:val="22"/>
              </w:rPr>
              <w:t>Уеб базиран достъп на възложителя до системата на изпълнителя</w:t>
            </w:r>
          </w:p>
        </w:tc>
        <w:tc>
          <w:tcPr>
            <w:tcW w:w="3173" w:type="dxa"/>
            <w:shd w:val="clear" w:color="auto" w:fill="auto"/>
            <w:tcMar/>
          </w:tcPr>
          <w:p w:rsidRPr="00E36938" w:rsidR="00B547CC" w:rsidP="00335135" w:rsidRDefault="00B547CC" w14:paraId="1299C43A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</w:tbl>
    <w:p w:rsidRPr="00E36938" w:rsidR="008F59E1" w:rsidP="008F59E1" w:rsidRDefault="008F59E1" w14:paraId="14763DD6" w14:textId="6FAC2906">
      <w:pPr>
        <w:shd w:val="clear" w:color="auto" w:fill="FFFFFF"/>
        <w:spacing w:before="120" w:after="120"/>
        <w:ind w:left="425" w:right="567"/>
        <w:jc w:val="both"/>
        <w:rPr>
          <w:rFonts w:ascii="Averte Pe" w:hAnsi="Averte Pe"/>
          <w:color w:val="000000"/>
          <w:szCs w:val="22"/>
        </w:rPr>
      </w:pPr>
    </w:p>
    <w:p w:rsidRPr="00E36938" w:rsidR="000C701B" w:rsidP="34375542" w:rsidRDefault="00255202" w14:paraId="4DDBEF00" w14:textId="5147093A">
      <w:pPr>
        <w:spacing w:before="120" w:after="120"/>
        <w:ind/>
        <w:rPr>
          <w:rFonts w:ascii="Averte Pe" w:hAnsi="Averte Pe"/>
          <w:color w:val="000000"/>
        </w:rPr>
      </w:pPr>
      <w:r w:rsidRPr="34375542">
        <w:rPr>
          <w:rFonts w:ascii="Averte Pe" w:hAnsi="Averte Pe"/>
          <w:color w:val="000000" w:themeColor="text1" w:themeTint="FF" w:themeShade="FF"/>
        </w:rPr>
        <w:br w:type="page"/>
      </w:r>
      <w:r w:rsidRPr="34375542" w:rsidR="00255202">
        <w:rPr>
          <w:rFonts w:ascii="Averte Pe" w:hAnsi="Averte Pe"/>
          <w:color w:val="000000" w:themeColor="text1" w:themeTint="FF" w:themeShade="FF"/>
        </w:rPr>
        <w:t>Цена</w:t>
      </w:r>
      <w:r w:rsidRPr="34375542" w:rsidR="003507AC">
        <w:rPr>
          <w:rFonts w:ascii="Averte Pe" w:hAnsi="Averte Pe"/>
          <w:color w:val="000000" w:themeColor="text1" w:themeTint="FF" w:themeShade="FF"/>
        </w:rPr>
        <w:t xml:space="preserve"> за </w:t>
      </w:r>
      <w:r w:rsidRPr="34375542" w:rsidR="00255202">
        <w:rPr>
          <w:rFonts w:ascii="Averte Pe" w:hAnsi="Averte Pe"/>
          <w:color w:val="000000" w:themeColor="text1" w:themeTint="FF" w:themeShade="FF"/>
        </w:rPr>
        <w:t>физическо преместване на архив</w:t>
      </w:r>
      <w:r w:rsidRPr="34375542" w:rsidR="008F59E1">
        <w:rPr>
          <w:rFonts w:ascii="Averte Pe" w:hAnsi="Averte Pe"/>
          <w:color w:val="000000" w:themeColor="text1" w:themeTint="FF" w:themeShade="FF"/>
        </w:rPr>
        <w:t>*</w:t>
      </w:r>
    </w:p>
    <w:tbl>
      <w:tblPr>
        <w:tblStyle w:val="TableGrid"/>
        <w:tblW w:w="8794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640"/>
        <w:gridCol w:w="5886"/>
        <w:gridCol w:w="2268"/>
      </w:tblGrid>
      <w:tr w:rsidRPr="00E36938" w:rsidR="00F94AC0" w:rsidTr="00BA3D56" w14:paraId="44E130E5" w14:textId="77777777">
        <w:tc>
          <w:tcPr>
            <w:tcW w:w="640" w:type="dxa"/>
          </w:tcPr>
          <w:p w:rsidRPr="00E36938" w:rsidR="00F94AC0" w:rsidP="00F94AC0" w:rsidRDefault="00F94AC0" w14:paraId="197E883D" w14:textId="3E667201">
            <w:pPr>
              <w:rPr>
                <w:rFonts w:ascii="Averte Pe" w:hAnsi="Averte Pe"/>
                <w:color w:val="000000"/>
                <w:szCs w:val="22"/>
              </w:rPr>
            </w:pPr>
            <w:proofErr w:type="spellStart"/>
            <w:r w:rsidRPr="00E36938">
              <w:rPr>
                <w:rFonts w:ascii="Averte Pe" w:hAnsi="Averte Pe" w:cs="Arial"/>
                <w:b/>
                <w:bCs/>
              </w:rPr>
              <w:t>No</w:t>
            </w:r>
            <w:proofErr w:type="spellEnd"/>
          </w:p>
        </w:tc>
        <w:tc>
          <w:tcPr>
            <w:tcW w:w="5886" w:type="dxa"/>
          </w:tcPr>
          <w:p w:rsidRPr="00E36938" w:rsidR="00F94AC0" w:rsidP="00F94AC0" w:rsidRDefault="00F94AC0" w14:paraId="263D542B" w14:textId="60092F45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 w:cs="Arial"/>
                <w:b/>
                <w:bCs/>
              </w:rPr>
              <w:t>Дейност</w:t>
            </w:r>
          </w:p>
        </w:tc>
        <w:tc>
          <w:tcPr>
            <w:tcW w:w="2268" w:type="dxa"/>
          </w:tcPr>
          <w:p w:rsidRPr="00E36938" w:rsidR="00F94AC0" w:rsidP="00F94AC0" w:rsidRDefault="00F94AC0" w14:paraId="19D2BE74" w14:textId="63A43DC3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F94AC0" w:rsidTr="00BA3D56" w14:paraId="4D3372CB" w14:textId="77777777">
        <w:tc>
          <w:tcPr>
            <w:tcW w:w="640" w:type="dxa"/>
          </w:tcPr>
          <w:p w:rsidRPr="00E36938" w:rsidR="00F94AC0" w:rsidP="00F94AC0" w:rsidRDefault="00F94AC0" w14:paraId="0FE6B20E" w14:textId="3054705E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1</w:t>
            </w:r>
          </w:p>
        </w:tc>
        <w:tc>
          <w:tcPr>
            <w:tcW w:w="5886" w:type="dxa"/>
          </w:tcPr>
          <w:p w:rsidRPr="00E36938" w:rsidR="00F94AC0" w:rsidP="00F94AC0" w:rsidRDefault="00EE2636" w14:paraId="2049707F" w14:textId="7AC7F238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Цена</w:t>
            </w:r>
            <w:r w:rsidRPr="00E36938" w:rsidR="00386966">
              <w:rPr>
                <w:rFonts w:ascii="Averte Pe" w:hAnsi="Averte Pe"/>
                <w:color w:val="000000"/>
                <w:szCs w:val="22"/>
              </w:rPr>
              <w:t xml:space="preserve"> на архивен кашон с ДДС, лева</w:t>
            </w:r>
          </w:p>
        </w:tc>
        <w:tc>
          <w:tcPr>
            <w:tcW w:w="2268" w:type="dxa"/>
          </w:tcPr>
          <w:p w:rsidRPr="00E36938" w:rsidR="00F94AC0" w:rsidP="00F94AC0" w:rsidRDefault="00F94AC0" w14:paraId="3C6D6E76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  <w:tr w:rsidRPr="00E36938" w:rsidR="008F59E1" w:rsidTr="00BA3D56" w14:paraId="7AE606A0" w14:textId="77777777">
        <w:tc>
          <w:tcPr>
            <w:tcW w:w="640" w:type="dxa"/>
          </w:tcPr>
          <w:p w:rsidRPr="00E36938" w:rsidR="008F59E1" w:rsidP="00F94AC0" w:rsidRDefault="008F59E1" w14:paraId="72B3818C" w14:textId="659933F0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2</w:t>
            </w:r>
          </w:p>
        </w:tc>
        <w:tc>
          <w:tcPr>
            <w:tcW w:w="5886" w:type="dxa"/>
          </w:tcPr>
          <w:p w:rsidRPr="00E36938" w:rsidR="008F59E1" w:rsidP="00F94AC0" w:rsidRDefault="008F59E1" w14:paraId="6B7DD476" w14:textId="657799AD">
            <w:pPr>
              <w:rPr>
                <w:rFonts w:ascii="Averte Pe" w:hAnsi="Averte Pe"/>
                <w:color w:val="000000"/>
                <w:szCs w:val="22"/>
              </w:rPr>
            </w:pPr>
            <w:r w:rsidRPr="00E36938">
              <w:rPr>
                <w:rFonts w:ascii="Averte Pe" w:hAnsi="Averte Pe"/>
                <w:color w:val="000000"/>
                <w:szCs w:val="22"/>
              </w:rPr>
              <w:t>Срок</w:t>
            </w:r>
            <w:r w:rsidRPr="00E36938" w:rsidR="00386966">
              <w:rPr>
                <w:rFonts w:ascii="Averte Pe" w:hAnsi="Averte Pe"/>
                <w:color w:val="000000"/>
                <w:szCs w:val="22"/>
              </w:rPr>
              <w:t xml:space="preserve"> в месеци</w:t>
            </w:r>
          </w:p>
        </w:tc>
        <w:tc>
          <w:tcPr>
            <w:tcW w:w="2268" w:type="dxa"/>
          </w:tcPr>
          <w:p w:rsidRPr="00E36938" w:rsidR="008F59E1" w:rsidP="00F94AC0" w:rsidRDefault="008F59E1" w14:paraId="554CB5C4" w14:textId="77777777">
            <w:pPr>
              <w:rPr>
                <w:rFonts w:ascii="Averte Pe" w:hAnsi="Averte Pe"/>
                <w:color w:val="000000"/>
                <w:szCs w:val="22"/>
              </w:rPr>
            </w:pPr>
          </w:p>
        </w:tc>
      </w:tr>
    </w:tbl>
    <w:p w:rsidRPr="00E36938" w:rsidR="0B296228" w:rsidP="0B296228" w:rsidRDefault="0B296228" w14:paraId="644B3B4A" w14:textId="1970EAC1">
      <w:pPr>
        <w:shd w:val="clear" w:color="auto" w:fill="FFFFFF" w:themeFill="background1"/>
        <w:ind w:left="786"/>
        <w:rPr>
          <w:rFonts w:ascii="Averte Pe" w:hAnsi="Averte Pe"/>
          <w:color w:val="000000" w:themeColor="text1"/>
        </w:rPr>
      </w:pPr>
    </w:p>
    <w:p w:rsidRPr="00E36938" w:rsidR="00386966" w:rsidP="00386966" w:rsidRDefault="00386966" w14:paraId="6C1F6A0D" w14:textId="77777777">
      <w:pPr>
        <w:spacing w:before="240" w:after="120"/>
        <w:jc w:val="both"/>
        <w:rPr>
          <w:rFonts w:ascii="Averte Pe" w:hAnsi="Averte Pe"/>
          <w:color w:val="FF0000"/>
          <w:spacing w:val="-8"/>
          <w:lang w:val="ru-RU"/>
        </w:rPr>
      </w:pPr>
      <w:r w:rsidRPr="00E36938">
        <w:rPr>
          <w:rFonts w:ascii="Averte Pe" w:hAnsi="Averte Pe"/>
          <w:color w:val="FF0000"/>
          <w:spacing w:val="-8"/>
          <w:lang w:val="ru-RU"/>
        </w:rPr>
        <w:t xml:space="preserve">*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Настоящото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местоположение на архива е на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територията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на гр. София.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Разходите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за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преместване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ще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са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за сметка на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Възложителя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, без да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участват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като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критерии за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изчисляване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на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Комплексната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оценка при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класирането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на </w:t>
      </w:r>
      <w:proofErr w:type="spellStart"/>
      <w:r w:rsidRPr="00E36938">
        <w:rPr>
          <w:rFonts w:ascii="Averte Pe" w:hAnsi="Averte Pe"/>
          <w:color w:val="FF0000"/>
          <w:spacing w:val="-8"/>
          <w:lang w:val="ru-RU"/>
        </w:rPr>
        <w:t>участниците</w:t>
      </w:r>
      <w:proofErr w:type="spellEnd"/>
      <w:r w:rsidRPr="00E36938">
        <w:rPr>
          <w:rFonts w:ascii="Averte Pe" w:hAnsi="Averte Pe"/>
          <w:color w:val="FF0000"/>
          <w:spacing w:val="-8"/>
          <w:lang w:val="ru-RU"/>
        </w:rPr>
        <w:t xml:space="preserve"> в търга.</w:t>
      </w:r>
    </w:p>
    <w:p w:rsidRPr="00E36938" w:rsidR="00506EF8" w:rsidP="00B4177D" w:rsidRDefault="00506EF8" w14:paraId="3CF2D8B6" w14:textId="77777777">
      <w:pPr>
        <w:shd w:val="clear" w:color="auto" w:fill="FFFFFF"/>
        <w:ind w:left="11"/>
        <w:rPr>
          <w:rFonts w:ascii="Averte Pe" w:hAnsi="Averte Pe"/>
          <w:b/>
          <w:color w:val="000000"/>
          <w:spacing w:val="2"/>
        </w:rPr>
      </w:pPr>
    </w:p>
    <w:p w:rsidRPr="00E36938" w:rsidR="00B4177D" w:rsidP="303E8129" w:rsidRDefault="00B4177D" w14:paraId="11DC70D9" w14:textId="77777777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e Pe" w:hAnsi="Averte Pe"/>
          <w:color w:val="000000" w:themeColor="text1"/>
          <w:lang w:val="en-US"/>
        </w:rPr>
      </w:pPr>
      <w:r w:rsidRPr="00E36938">
        <w:rPr>
          <w:rFonts w:ascii="Averte Pe" w:hAnsi="Averte Pe"/>
          <w:color w:val="000000"/>
          <w:spacing w:val="2"/>
        </w:rPr>
        <w:t xml:space="preserve">                                                   Подпис: </w:t>
      </w:r>
    </w:p>
    <w:sectPr w:rsidRPr="00E36938" w:rsidR="00B4177D" w:rsidSect="000C701B">
      <w:headerReference w:type="default" r:id="rId11"/>
      <w:pgSz w:w="11906" w:h="16838" w:orient="portrait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7037" w:rsidP="00754285" w:rsidRDefault="005A7037" w14:paraId="58D37481" w14:textId="77777777">
      <w:r>
        <w:separator/>
      </w:r>
    </w:p>
  </w:endnote>
  <w:endnote w:type="continuationSeparator" w:id="0">
    <w:p w:rsidR="005A7037" w:rsidP="00754285" w:rsidRDefault="005A7037" w14:paraId="262254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ianz Sans Light Cyr"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rte P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7037" w:rsidP="00754285" w:rsidRDefault="005A7037" w14:paraId="3EA4195E" w14:textId="77777777">
      <w:r>
        <w:separator/>
      </w:r>
    </w:p>
  </w:footnote>
  <w:footnote w:type="continuationSeparator" w:id="0">
    <w:p w:rsidR="005A7037" w:rsidP="00754285" w:rsidRDefault="005A7037" w14:paraId="6F4F34C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754285" w:rsidRDefault="00ED2D55" w14:paraId="13A0F05A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9D586C5" wp14:editId="0777777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685"/>
              <wp:effectExtent l="0" t="0" r="2540" b="2540"/>
              <wp:wrapNone/>
              <wp:docPr id="1" name="MSIPCMfe8f464cb4b0a831952b6c30" descr="{&quot;HashCode&quot;:-128420110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754285" w:rsidR="00754285" w:rsidP="00754285" w:rsidRDefault="00754285" w14:paraId="7CBB83DA" w14:textId="77777777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75428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9D586C5">
              <v:stroke joinstyle="miter"/>
              <v:path gradientshapeok="t" o:connecttype="rect"/>
            </v:shapetype>
            <v:shape id="MSIPCMfe8f464cb4b0a831952b6c30" style="position:absolute;margin-left:0;margin-top:1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lt="{&quot;HashCode&quot;:-1284201107,&quot;Height&quot;:841.0,&quot;Width&quot;:595.0,&quot;Placement&quot;:&quot;Header&quot;,&quot;Index&quot;:&quot;Primary&quot;,&quot;Section&quot;:1,&quot;Top&quot;:0.0,&quot;Left&quot;:0.0}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Eh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">
              <v:textbox inset=",0,,0">
                <w:txbxContent>
                  <w:p w:rsidRPr="00754285" w:rsidR="00754285" w:rsidP="00754285" w:rsidRDefault="00754285" w14:paraId="7CBB83DA" w14:textId="77777777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754285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11C18"/>
    <w:multiLevelType w:val="hybridMultilevel"/>
    <w:tmpl w:val="0546B8B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64D03"/>
    <w:multiLevelType w:val="hybridMultilevel"/>
    <w:tmpl w:val="85941318"/>
    <w:lvl w:ilvl="0" w:tplc="2E0C0544">
      <w:start w:val="4"/>
      <w:numFmt w:val="bullet"/>
      <w:lvlText w:val="-"/>
      <w:lvlJc w:val="left"/>
      <w:pPr>
        <w:ind w:left="720" w:hanging="360"/>
      </w:pPr>
      <w:rPr>
        <w:rFonts w:hint="default" w:ascii="Allianz Sans Light Cyr" w:hAnsi="Allianz Sans Light Cyr" w:eastAsia="Batang" w:cs="Times New Roman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91F0ED4"/>
    <w:multiLevelType w:val="hybridMultilevel"/>
    <w:tmpl w:val="FDB6C656"/>
    <w:lvl w:ilvl="0" w:tplc="0402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D75675B"/>
    <w:multiLevelType w:val="hybridMultilevel"/>
    <w:tmpl w:val="A348873C"/>
    <w:lvl w:ilvl="0" w:tplc="257E9612">
      <w:start w:val="2"/>
      <w:numFmt w:val="bullet"/>
      <w:lvlText w:val="-"/>
      <w:lvlJc w:val="left"/>
      <w:pPr>
        <w:ind w:left="720" w:hanging="360"/>
      </w:pPr>
      <w:rPr>
        <w:rFonts w:hint="default" w:ascii="Allianz Sans Light Cyr" w:hAnsi="Allianz Sans Light Cyr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8A93B67"/>
    <w:multiLevelType w:val="hybridMultilevel"/>
    <w:tmpl w:val="3140D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5CD6D1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09D61F4"/>
    <w:multiLevelType w:val="hybridMultilevel"/>
    <w:tmpl w:val="99B63F7A"/>
    <w:lvl w:ilvl="0" w:tplc="4702935C">
      <w:start w:val="4"/>
      <w:numFmt w:val="bullet"/>
      <w:lvlText w:val="-"/>
      <w:lvlJc w:val="left"/>
      <w:pPr>
        <w:ind w:left="720" w:hanging="360"/>
      </w:pPr>
      <w:rPr>
        <w:rFonts w:hint="default" w:ascii="Allianz Sans Light Cyr" w:hAnsi="Allianz Sans Light Cyr" w:eastAsia="Batang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20473A"/>
    <w:multiLevelType w:val="hybridMultilevel"/>
    <w:tmpl w:val="1A3826FE"/>
    <w:lvl w:ilvl="0" w:tplc="2E2474EC">
      <w:start w:val="2"/>
      <w:numFmt w:val="bullet"/>
      <w:lvlText w:val="-"/>
      <w:lvlJc w:val="left"/>
      <w:pPr>
        <w:ind w:left="720" w:hanging="360"/>
      </w:pPr>
      <w:rPr>
        <w:rFonts w:hint="default" w:ascii="Allianz Sans Light Cyr" w:hAnsi="Allianz Sans Light Cyr" w:eastAsia="Times New Roman" w:cs="Aria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8C742F"/>
    <w:multiLevelType w:val="hybridMultilevel"/>
    <w:tmpl w:val="FE92E4C2"/>
    <w:lvl w:ilvl="0" w:tplc="90DA7682">
      <w:start w:val="3"/>
      <w:numFmt w:val="bullet"/>
      <w:lvlText w:val="-"/>
      <w:lvlJc w:val="left"/>
      <w:pPr>
        <w:ind w:left="720" w:hanging="360"/>
      </w:pPr>
      <w:rPr>
        <w:rFonts w:hint="default" w:ascii="Allianz Sans Light Cyr" w:hAnsi="Allianz Sans Light Cyr" w:eastAsia="Batang" w:cs="Aria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82B00E5"/>
    <w:multiLevelType w:val="hybridMultilevel"/>
    <w:tmpl w:val="9F38C6D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87665">
    <w:abstractNumId w:val="4"/>
  </w:num>
  <w:num w:numId="2" w16cid:durableId="820804089">
    <w:abstractNumId w:val="0"/>
  </w:num>
  <w:num w:numId="3" w16cid:durableId="363605095">
    <w:abstractNumId w:val="3"/>
  </w:num>
  <w:num w:numId="4" w16cid:durableId="628439793">
    <w:abstractNumId w:val="8"/>
  </w:num>
  <w:num w:numId="5" w16cid:durableId="2017337893">
    <w:abstractNumId w:val="6"/>
  </w:num>
  <w:num w:numId="6" w16cid:durableId="531577790">
    <w:abstractNumId w:val="7"/>
  </w:num>
  <w:num w:numId="7" w16cid:durableId="640579627">
    <w:abstractNumId w:val="2"/>
  </w:num>
  <w:num w:numId="8" w16cid:durableId="1860463507">
    <w:abstractNumId w:val="1"/>
  </w:num>
  <w:num w:numId="9" w16cid:durableId="7041333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20"/>
    <w:rsid w:val="000C0EA0"/>
    <w:rsid w:val="000C701B"/>
    <w:rsid w:val="000F672C"/>
    <w:rsid w:val="00105120"/>
    <w:rsid w:val="001D7A7B"/>
    <w:rsid w:val="00214955"/>
    <w:rsid w:val="00255202"/>
    <w:rsid w:val="002B0849"/>
    <w:rsid w:val="002D6BD2"/>
    <w:rsid w:val="002E5DF3"/>
    <w:rsid w:val="00300A68"/>
    <w:rsid w:val="00333E2E"/>
    <w:rsid w:val="00335135"/>
    <w:rsid w:val="003507AC"/>
    <w:rsid w:val="00386966"/>
    <w:rsid w:val="00425273"/>
    <w:rsid w:val="00445A71"/>
    <w:rsid w:val="004A5B48"/>
    <w:rsid w:val="00506EF8"/>
    <w:rsid w:val="005358C5"/>
    <w:rsid w:val="005A7037"/>
    <w:rsid w:val="005C7B66"/>
    <w:rsid w:val="005F3207"/>
    <w:rsid w:val="00610D8F"/>
    <w:rsid w:val="00620CC0"/>
    <w:rsid w:val="00674010"/>
    <w:rsid w:val="006A4952"/>
    <w:rsid w:val="00754285"/>
    <w:rsid w:val="00760A8A"/>
    <w:rsid w:val="00791462"/>
    <w:rsid w:val="00836544"/>
    <w:rsid w:val="008C2A34"/>
    <w:rsid w:val="008F3518"/>
    <w:rsid w:val="008F59E1"/>
    <w:rsid w:val="0098237C"/>
    <w:rsid w:val="00995B84"/>
    <w:rsid w:val="009A5FAB"/>
    <w:rsid w:val="009D413E"/>
    <w:rsid w:val="009E6831"/>
    <w:rsid w:val="00A470C5"/>
    <w:rsid w:val="00AE0952"/>
    <w:rsid w:val="00B4177D"/>
    <w:rsid w:val="00B547CC"/>
    <w:rsid w:val="00B5754D"/>
    <w:rsid w:val="00BA3D56"/>
    <w:rsid w:val="00BB6207"/>
    <w:rsid w:val="00C5330A"/>
    <w:rsid w:val="00C82315"/>
    <w:rsid w:val="00CE6E36"/>
    <w:rsid w:val="00D069FB"/>
    <w:rsid w:val="00D74A76"/>
    <w:rsid w:val="00DD2563"/>
    <w:rsid w:val="00E36938"/>
    <w:rsid w:val="00ED2D55"/>
    <w:rsid w:val="00ED4A3B"/>
    <w:rsid w:val="00EE2636"/>
    <w:rsid w:val="00F47AE7"/>
    <w:rsid w:val="00F6107E"/>
    <w:rsid w:val="00F94AC0"/>
    <w:rsid w:val="013E206B"/>
    <w:rsid w:val="0B296228"/>
    <w:rsid w:val="17BF7DD6"/>
    <w:rsid w:val="303E8129"/>
    <w:rsid w:val="313A6378"/>
    <w:rsid w:val="34375542"/>
    <w:rsid w:val="3E99897F"/>
    <w:rsid w:val="47E2129C"/>
    <w:rsid w:val="60861786"/>
    <w:rsid w:val="7F05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7C2D97E"/>
  <w15:chartTrackingRefBased/>
  <w15:docId w15:val="{F2133BA6-4CB8-4EDF-A49C-F29B3A81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Batang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Allianz Sans Light Cyr" w:hAnsi="Allianz Sans Light Cyr"/>
      <w:sz w:val="24"/>
      <w:szCs w:val="24"/>
      <w:lang w:val="bg-BG" w:eastAsia="ko-KR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5A71"/>
    <w:pPr>
      <w:ind w:left="720"/>
    </w:pPr>
  </w:style>
  <w:style w:type="table" w:styleId="TableGrid">
    <w:name w:val="Table Grid"/>
    <w:basedOn w:val="TableNormal"/>
    <w:rsid w:val="00620C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ndent">
    <w:name w:val="Body Text Indent"/>
    <w:basedOn w:val="Normal"/>
    <w:link w:val="BodyTextIndentChar"/>
    <w:rsid w:val="000C701B"/>
    <w:pPr>
      <w:ind w:firstLine="720"/>
      <w:jc w:val="both"/>
    </w:pPr>
    <w:rPr>
      <w:rFonts w:ascii="Times New Roman" w:hAnsi="Times New Roman" w:eastAsia="Times New Roman"/>
      <w:lang w:eastAsia="en-US"/>
    </w:rPr>
  </w:style>
  <w:style w:type="character" w:styleId="BodyTextIndentChar" w:customStyle="1">
    <w:name w:val="Body Text Indent Char"/>
    <w:link w:val="BodyTextIndent"/>
    <w:rsid w:val="000C701B"/>
    <w:rPr>
      <w:rFonts w:eastAsia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754285"/>
    <w:pPr>
      <w:tabs>
        <w:tab w:val="center" w:pos="4536"/>
        <w:tab w:val="right" w:pos="9072"/>
      </w:tabs>
    </w:pPr>
  </w:style>
  <w:style w:type="character" w:styleId="HeaderChar" w:customStyle="1">
    <w:name w:val="Header Char"/>
    <w:link w:val="Header"/>
    <w:rsid w:val="00754285"/>
    <w:rPr>
      <w:rFonts w:ascii="Allianz Sans Light Cyr" w:hAnsi="Allianz Sans Light Cyr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754285"/>
    <w:pPr>
      <w:tabs>
        <w:tab w:val="center" w:pos="4536"/>
        <w:tab w:val="right" w:pos="9072"/>
      </w:tabs>
    </w:pPr>
  </w:style>
  <w:style w:type="character" w:styleId="FooterChar" w:customStyle="1">
    <w:name w:val="Footer Char"/>
    <w:link w:val="Footer"/>
    <w:rsid w:val="00754285"/>
    <w:rPr>
      <w:rFonts w:ascii="Allianz Sans Light Cyr" w:hAnsi="Allianz Sans Light Cyr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0fa116b2-ac8a-4315-99b4-17af46565b64">
      <Terms xmlns="http://schemas.microsoft.com/office/infopath/2007/PartnerControls"/>
    </lcf76f155ced4ddcb4097134ff3c332f>
    <TaxCatchAll xmlns="50f71450-a1ce-4a49-af5d-1805a866e26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F3709876E5BE4BBADBB2A0839320CA" ma:contentTypeVersion="19" ma:contentTypeDescription="Create a new document." ma:contentTypeScope="" ma:versionID="70161c298da448fb86dc8d225342a45b">
  <xsd:schema xmlns:xsd="http://www.w3.org/2001/XMLSchema" xmlns:xs="http://www.w3.org/2001/XMLSchema" xmlns:p="http://schemas.microsoft.com/office/2006/metadata/properties" xmlns:ns1="http://schemas.microsoft.com/sharepoint/v3" xmlns:ns2="0fa116b2-ac8a-4315-99b4-17af46565b64" xmlns:ns3="50f71450-a1ce-4a49-af5d-1805a866e267" targetNamespace="http://schemas.microsoft.com/office/2006/metadata/properties" ma:root="true" ma:fieldsID="747c0bb4ae7fbe4abedafd1d56b1395b" ns1:_="" ns2:_="" ns3:_="">
    <xsd:import namespace="http://schemas.microsoft.com/sharepoint/v3"/>
    <xsd:import namespace="0fa116b2-ac8a-4315-99b4-17af46565b64"/>
    <xsd:import namespace="50f71450-a1ce-4a49-af5d-1805a866e267"/>
    <xsd:element name="properties">
      <xsd:complexType>
        <xsd:sequence>
          <xsd:element name="documentManagement">
            <xsd:complexType>
              <xsd:all>
                <xsd:element ref="ns1:DocumentSet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8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116b2-ac8a-4315-99b4-17af46565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71450-a1ce-4a49-af5d-1805a866e2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990a6c-b2e2-44ca-826c-12ff23592f71}" ma:internalName="TaxCatchAll" ma:showField="CatchAllData" ma:web="50f71450-a1ce-4a49-af5d-1805a866e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5F1DB7-E349-423D-9091-638602BDEC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fa116b2-ac8a-4315-99b4-17af46565b64"/>
    <ds:schemaRef ds:uri="50f71450-a1ce-4a49-af5d-1805a866e267"/>
  </ds:schemaRefs>
</ds:datastoreItem>
</file>

<file path=customXml/itemProps2.xml><?xml version="1.0" encoding="utf-8"?>
<ds:datastoreItem xmlns:ds="http://schemas.openxmlformats.org/officeDocument/2006/customXml" ds:itemID="{B4DAA8CE-7F52-4D18-8370-0F9BB116D0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5593E1-14D6-49E7-B068-EB1978417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a116b2-ac8a-4315-99b4-17af46565b64"/>
    <ds:schemaRef ds:uri="50f71450-a1ce-4a49-af5d-1805a866e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3B680C-63EE-4B6C-A5E4-AE5D15A868F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ОБРАЗЕЦ6</dc:title>
  <dc:subject/>
  <dc:creator>Vladislav Dimitrov</dc:creator>
  <keywords/>
  <lastModifiedBy>Ivanov, Milen (ZAD Allianz Bulgaria)</lastModifiedBy>
  <revision>22</revision>
  <dcterms:created xsi:type="dcterms:W3CDTF">2022-06-28T07:19:00.0000000Z</dcterms:created>
  <dcterms:modified xsi:type="dcterms:W3CDTF">2025-08-08T14:43:14.4231757Z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DocumentSetDescription">
    <vt:lpwstr/>
  </property>
  <property fmtid="{D5CDD505-2E9C-101B-9397-08002B2CF9AE}" pid="4" name="TaxCatchAll">
    <vt:lpwstr/>
  </property>
  <property fmtid="{D5CDD505-2E9C-101B-9397-08002B2CF9AE}" pid="5" name="MSIP_Label_863bc15e-e7bf-41c1-bdb3-03882d8a2e2c_Enabled">
    <vt:lpwstr>true</vt:lpwstr>
  </property>
  <property fmtid="{D5CDD505-2E9C-101B-9397-08002B2CF9AE}" pid="6" name="MSIP_Label_863bc15e-e7bf-41c1-bdb3-03882d8a2e2c_SetDate">
    <vt:lpwstr>2022-06-27T13:52:00Z</vt:lpwstr>
  </property>
  <property fmtid="{D5CDD505-2E9C-101B-9397-08002B2CF9AE}" pid="7" name="MSIP_Label_863bc15e-e7bf-41c1-bdb3-03882d8a2e2c_Method">
    <vt:lpwstr>Privileged</vt:lpwstr>
  </property>
  <property fmtid="{D5CDD505-2E9C-101B-9397-08002B2CF9AE}" pid="8" name="MSIP_Label_863bc15e-e7bf-41c1-bdb3-03882d8a2e2c_Name">
    <vt:lpwstr>863bc15e-e7bf-41c1-bdb3-03882d8a2e2c</vt:lpwstr>
  </property>
  <property fmtid="{D5CDD505-2E9C-101B-9397-08002B2CF9AE}" pid="9" name="MSIP_Label_863bc15e-e7bf-41c1-bdb3-03882d8a2e2c_SiteId">
    <vt:lpwstr>6e06e42d-6925-47c6-b9e7-9581c7ca302a</vt:lpwstr>
  </property>
  <property fmtid="{D5CDD505-2E9C-101B-9397-08002B2CF9AE}" pid="10" name="MSIP_Label_863bc15e-e7bf-41c1-bdb3-03882d8a2e2c_ActionId">
    <vt:lpwstr>f32875d0-d333-4239-b0b9-7cbee4fe6518</vt:lpwstr>
  </property>
  <property fmtid="{D5CDD505-2E9C-101B-9397-08002B2CF9AE}" pid="11" name="MSIP_Label_863bc15e-e7bf-41c1-bdb3-03882d8a2e2c_ContentBits">
    <vt:lpwstr>1</vt:lpwstr>
  </property>
  <property fmtid="{D5CDD505-2E9C-101B-9397-08002B2CF9AE}" pid="12" name="MediaServiceImageTags">
    <vt:lpwstr/>
  </property>
  <property fmtid="{D5CDD505-2E9C-101B-9397-08002B2CF9AE}" pid="13" name="ContentTypeId">
    <vt:lpwstr>0x0101002DF3709876E5BE4BBADBB2A0839320CA</vt:lpwstr>
  </property>
  <property fmtid="{D5CDD505-2E9C-101B-9397-08002B2CF9AE}" pid="14" name="_AdHocReviewCycleID">
    <vt:i4>-190094484</vt:i4>
  </property>
  <property fmtid="{D5CDD505-2E9C-101B-9397-08002B2CF9AE}" pid="15" name="_NewReviewCycle">
    <vt:lpwstr/>
  </property>
  <property fmtid="{D5CDD505-2E9C-101B-9397-08002B2CF9AE}" pid="16" name="_EmailSubject">
    <vt:lpwstr>Конкурс за качване в сайта</vt:lpwstr>
  </property>
  <property fmtid="{D5CDD505-2E9C-101B-9397-08002B2CF9AE}" pid="17" name="_AuthorEmail">
    <vt:lpwstr>milen.ivanov@allianz.bg</vt:lpwstr>
  </property>
  <property fmtid="{D5CDD505-2E9C-101B-9397-08002B2CF9AE}" pid="18" name="_AuthorEmailDisplayName">
    <vt:lpwstr>Ivanov, Milen (ZAD Allianz Bulgaria)</vt:lpwstr>
  </property>
  <property fmtid="{D5CDD505-2E9C-101B-9397-08002B2CF9AE}" pid="19" name="_PreviousAdHocReviewCycleID">
    <vt:i4>134017315</vt:i4>
  </property>
</Properties>
</file>